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F2B57" w14:textId="0AA60A1F"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70485F87" wp14:editId="2385B901">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1969EE33"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485F87"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1969EE33"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EF2844">
        <w:rPr>
          <w:b/>
          <w:color w:val="007C31"/>
          <w:sz w:val="48"/>
          <w:szCs w:val="48"/>
        </w:rPr>
        <w:t>D</w:t>
      </w:r>
      <w:r w:rsidR="00C30802" w:rsidRPr="00C30802">
        <w:rPr>
          <w:b/>
          <w:color w:val="007C31"/>
          <w:sz w:val="48"/>
          <w:szCs w:val="48"/>
        </w:rPr>
        <w:t>P</w:t>
      </w:r>
      <w:r w:rsidR="00EF2844">
        <w:rPr>
          <w:b/>
          <w:color w:val="007C31"/>
          <w:sz w:val="48"/>
          <w:szCs w:val="48"/>
        </w:rPr>
        <w:t>1</w:t>
      </w:r>
      <w:r w:rsidR="00E45936">
        <w:rPr>
          <w:b/>
          <w:color w:val="007C31"/>
          <w:sz w:val="48"/>
          <w:szCs w:val="48"/>
        </w:rPr>
        <w:t>70</w:t>
      </w:r>
      <w:r w:rsidR="00C30802" w:rsidRPr="00C30802">
        <w:rPr>
          <w:b/>
          <w:color w:val="007C31"/>
          <w:sz w:val="48"/>
          <w:szCs w:val="48"/>
        </w:rPr>
        <w:t xml:space="preserve"> ‘</w:t>
      </w:r>
      <w:r w:rsidR="008961DB" w:rsidRPr="008961DB">
        <w:rPr>
          <w:b/>
          <w:color w:val="007C31"/>
          <w:sz w:val="48"/>
          <w:szCs w:val="48"/>
        </w:rPr>
        <w:t xml:space="preserve">Firmware updates to Point to Point </w:t>
      </w:r>
      <w:r w:rsidR="00CA46F8">
        <w:rPr>
          <w:b/>
          <w:color w:val="007C31"/>
          <w:sz w:val="48"/>
          <w:szCs w:val="48"/>
        </w:rPr>
        <w:t>Alt HAN</w:t>
      </w:r>
      <w:r w:rsidR="008961DB" w:rsidRPr="008961DB">
        <w:rPr>
          <w:b/>
          <w:color w:val="007C31"/>
          <w:sz w:val="48"/>
          <w:szCs w:val="48"/>
        </w:rPr>
        <w:t xml:space="preserve"> Devices</w:t>
      </w:r>
      <w:r w:rsidR="00C30802" w:rsidRPr="00C30802">
        <w:rPr>
          <w:b/>
          <w:color w:val="007C31"/>
          <w:sz w:val="48"/>
          <w:szCs w:val="48"/>
        </w:rPr>
        <w:t>’</w:t>
      </w:r>
    </w:p>
    <w:p w14:paraId="5CAE8F2E" w14:textId="30FC9C87" w:rsidR="00EF290F" w:rsidRPr="00C30802" w:rsidRDefault="001B793E" w:rsidP="00DB0807">
      <w:pPr>
        <w:rPr>
          <w:b/>
          <w:color w:val="007C31"/>
          <w:sz w:val="48"/>
          <w:szCs w:val="48"/>
        </w:rPr>
      </w:pPr>
      <w:r>
        <w:rPr>
          <w:b/>
          <w:color w:val="007C31"/>
          <w:sz w:val="48"/>
          <w:szCs w:val="48"/>
        </w:rPr>
        <w:t>Re</w:t>
      </w:r>
      <w:r w:rsidR="00EF2844">
        <w:rPr>
          <w:b/>
          <w:color w:val="007C31"/>
          <w:sz w:val="48"/>
          <w:szCs w:val="48"/>
        </w:rPr>
        <w:t>quest for information</w:t>
      </w:r>
    </w:p>
    <w:p w14:paraId="2FB7CB1A" w14:textId="77777777" w:rsidR="00C30802" w:rsidRDefault="00AF2270" w:rsidP="00C30802">
      <w:pPr>
        <w:pStyle w:val="Subtitle"/>
      </w:pPr>
      <w:r>
        <w:t>Responding to this consultation</w:t>
      </w:r>
    </w:p>
    <w:p w14:paraId="38F773CC" w14:textId="699F6957" w:rsidR="00542DE0" w:rsidRDefault="00542DE0" w:rsidP="00542DE0">
      <w:r>
        <w:t xml:space="preserve">This is </w:t>
      </w:r>
      <w:r w:rsidR="008961DB">
        <w:t xml:space="preserve">a Request for Information </w:t>
      </w:r>
      <w:r>
        <w:t xml:space="preserve">for </w:t>
      </w:r>
      <w:hyperlink r:id="rId11" w:history="1">
        <w:r w:rsidR="008961DB">
          <w:rPr>
            <w:rStyle w:val="Hyperlink"/>
          </w:rPr>
          <w:t xml:space="preserve">DP170 ‘Firmware updates to Point to Point </w:t>
        </w:r>
        <w:r w:rsidR="00CA46F8">
          <w:rPr>
            <w:rStyle w:val="Hyperlink"/>
          </w:rPr>
          <w:t>Alt HAN</w:t>
        </w:r>
        <w:r w:rsidR="008961DB">
          <w:rPr>
            <w:rStyle w:val="Hyperlink"/>
          </w:rPr>
          <w:t xml:space="preserve"> Devices’</w:t>
        </w:r>
      </w:hyperlink>
      <w:r>
        <w:t>.</w:t>
      </w:r>
    </w:p>
    <w:p w14:paraId="08221A4D" w14:textId="4ECCCF2C" w:rsidR="00AF2270" w:rsidRDefault="00AF2270" w:rsidP="00AF2270">
      <w:r>
        <w:t xml:space="preserve">We invite you to respond to this consultation and welcome your responses to the questions set out in this form. To help us better understand your views on this </w:t>
      </w:r>
      <w:r w:rsidR="008961DB">
        <w:t>Draft</w:t>
      </w:r>
      <w:r>
        <w:t xml:space="preserve">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1F57B080" w14:textId="4560BB7C"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w:t>
      </w:r>
      <w:r w:rsidR="00EF2844">
        <w:t>D</w:t>
      </w:r>
      <w:r>
        <w:t>P</w:t>
      </w:r>
      <w:r w:rsidR="00EF2844">
        <w:t>1</w:t>
      </w:r>
      <w:r w:rsidR="008961DB" w:rsidRPr="008961DB">
        <w:t xml:space="preserve">70 ‘Firmware updates to Point to Point </w:t>
      </w:r>
      <w:r w:rsidR="00CA46F8">
        <w:t>Alt HAN</w:t>
      </w:r>
      <w:r w:rsidR="008961DB" w:rsidRPr="008961DB">
        <w:t xml:space="preserve"> Devices’</w:t>
      </w:r>
      <w:r w:rsidR="008961DB">
        <w:t xml:space="preserve"> </w:t>
      </w:r>
      <w:r w:rsidR="001B793E">
        <w:t>Re</w:t>
      </w:r>
      <w:r w:rsidR="00EF2844">
        <w:t>quest for information re</w:t>
      </w:r>
      <w:r>
        <w:t>sponse’.</w:t>
      </w:r>
    </w:p>
    <w:p w14:paraId="021ADEA5" w14:textId="13C431F1" w:rsidR="00C30802" w:rsidRDefault="00AF2270" w:rsidP="00AF2270">
      <w:r>
        <w:t xml:space="preserve">If you have any questions or wish to respond verbally, please contact </w:t>
      </w:r>
      <w:r w:rsidR="008961DB">
        <w:t>Kev Duddy</w:t>
      </w:r>
      <w:r>
        <w:t xml:space="preserve"> on 020</w:t>
      </w:r>
      <w:r w:rsidR="008961DB">
        <w:t xml:space="preserve"> 3574 8863 </w:t>
      </w:r>
      <w:r>
        <w:t xml:space="preserve">or email </w:t>
      </w:r>
      <w:hyperlink r:id="rId13" w:history="1">
        <w:r w:rsidRPr="00711D1D">
          <w:rPr>
            <w:rStyle w:val="Hyperlink"/>
          </w:rPr>
          <w:t>sec.change@gemserv.com</w:t>
        </w:r>
      </w:hyperlink>
      <w:r>
        <w:t>.</w:t>
      </w:r>
    </w:p>
    <w:p w14:paraId="456603E2" w14:textId="2BC4DBA5" w:rsidR="00E5632D" w:rsidRDefault="00E5632D" w:rsidP="00AF2270">
      <w:r>
        <w:t xml:space="preserve">If you have any queries </w:t>
      </w:r>
      <w:r w:rsidR="000E70FE">
        <w:t>about the Alt</w:t>
      </w:r>
      <w:r w:rsidR="0031584B">
        <w:t xml:space="preserve"> </w:t>
      </w:r>
      <w:r w:rsidR="000E70FE">
        <w:t>HAN solution</w:t>
      </w:r>
      <w:r>
        <w:t xml:space="preserve">, respondents </w:t>
      </w:r>
      <w:r w:rsidR="00637D83">
        <w:t>can</w:t>
      </w:r>
      <w:r>
        <w:t xml:space="preserve"> </w:t>
      </w:r>
      <w:r w:rsidRPr="00E5632D">
        <w:t>reach out to their</w:t>
      </w:r>
      <w:r>
        <w:t xml:space="preserve"> respective</w:t>
      </w:r>
      <w:r w:rsidRPr="00E5632D">
        <w:t xml:space="preserve"> Alt</w:t>
      </w:r>
      <w:r>
        <w:t xml:space="preserve"> </w:t>
      </w:r>
      <w:r w:rsidRPr="00E5632D">
        <w:t>HAN rep</w:t>
      </w:r>
      <w:r>
        <w:t>resentative</w:t>
      </w:r>
      <w:r w:rsidRPr="00E5632D">
        <w:t xml:space="preserve"> or to </w:t>
      </w:r>
      <w:r>
        <w:t xml:space="preserve">the </w:t>
      </w:r>
      <w:r w:rsidRPr="00E5632D">
        <w:t>Alt</w:t>
      </w:r>
      <w:r>
        <w:t xml:space="preserve"> </w:t>
      </w:r>
      <w:r w:rsidRPr="00E5632D">
        <w:t>HAN Secretariat</w:t>
      </w:r>
      <w:r>
        <w:t xml:space="preserve"> via email </w:t>
      </w:r>
      <w:hyperlink r:id="rId14" w:history="1">
        <w:r w:rsidRPr="001F08E4">
          <w:rPr>
            <w:rStyle w:val="Hyperlink"/>
          </w:rPr>
          <w:t>secretariat@althanco.com</w:t>
        </w:r>
      </w:hyperlink>
      <w:r>
        <w:t xml:space="preserve">. </w:t>
      </w:r>
    </w:p>
    <w:p w14:paraId="5BDBFFA2" w14:textId="77777777" w:rsidR="00AF2270" w:rsidRDefault="00AF2270" w:rsidP="00AF2270">
      <w:pPr>
        <w:pStyle w:val="Subtitle"/>
      </w:pPr>
      <w:r>
        <w:t>Deadline for responses</w:t>
      </w:r>
    </w:p>
    <w:p w14:paraId="21EAE3B1" w14:textId="2C554603" w:rsidR="00AF2270" w:rsidRDefault="00AF2270" w:rsidP="00C30802">
      <w:r>
        <w:t xml:space="preserve">This consultation will close at </w:t>
      </w:r>
      <w:r w:rsidRPr="006E3F44">
        <w:rPr>
          <w:b/>
        </w:rPr>
        <w:t xml:space="preserve">17:00 </w:t>
      </w:r>
      <w:r w:rsidRPr="006E3F44">
        <w:rPr>
          <w:bCs/>
        </w:rPr>
        <w:t>on</w:t>
      </w:r>
      <w:r w:rsidRPr="006E3F44">
        <w:rPr>
          <w:b/>
        </w:rPr>
        <w:t xml:space="preserve"> </w:t>
      </w:r>
      <w:r w:rsidR="006E3F44">
        <w:rPr>
          <w:b/>
        </w:rPr>
        <w:t>Friday</w:t>
      </w:r>
      <w:r w:rsidR="006E3F44" w:rsidRPr="006E3F44">
        <w:rPr>
          <w:b/>
        </w:rPr>
        <w:t xml:space="preserve"> </w:t>
      </w:r>
      <w:r w:rsidR="006E3F44" w:rsidRPr="006E3F44">
        <w:rPr>
          <w:b/>
        </w:rPr>
        <w:t>2</w:t>
      </w:r>
      <w:r w:rsidR="006E3F44">
        <w:rPr>
          <w:b/>
        </w:rPr>
        <w:t>3</w:t>
      </w:r>
      <w:r w:rsidR="006E3F44" w:rsidRPr="006E3F44">
        <w:rPr>
          <w:b/>
        </w:rPr>
        <w:t xml:space="preserve"> Jul</w:t>
      </w:r>
      <w:r w:rsidR="00163AA7" w:rsidRPr="006E3F44">
        <w:rPr>
          <w:b/>
        </w:rPr>
        <w:t>y</w:t>
      </w:r>
      <w:r w:rsidR="00EF2844" w:rsidRPr="006E3F44">
        <w:rPr>
          <w:b/>
        </w:rPr>
        <w:t xml:space="preserve"> 2021</w:t>
      </w:r>
      <w:r w:rsidRPr="006E3F44">
        <w:rPr>
          <w:b/>
        </w:rPr>
        <w:t xml:space="preserve">. </w:t>
      </w:r>
    </w:p>
    <w:p w14:paraId="4B2DAEC1" w14:textId="77777777" w:rsidR="00AF2270" w:rsidRDefault="00AF2270" w:rsidP="00C30802">
      <w:r>
        <w:t xml:space="preserve">The </w:t>
      </w:r>
      <w:r w:rsidR="001B793E">
        <w:t>Proposer</w:t>
      </w:r>
      <w:r>
        <w:t xml:space="preserve"> may not be able to consider late responses.</w:t>
      </w:r>
    </w:p>
    <w:p w14:paraId="3295F775" w14:textId="77777777" w:rsidR="00C30802" w:rsidRDefault="00C30802" w:rsidP="00C30802"/>
    <w:p w14:paraId="3E431913" w14:textId="77777777" w:rsidR="00542DE0" w:rsidRDefault="00542DE0" w:rsidP="00C30802">
      <w:pPr>
        <w:pStyle w:val="Subtitle"/>
        <w:pageBreakBefore/>
      </w:pPr>
      <w:r>
        <w:lastRenderedPageBreak/>
        <w:t>Summary of the proposal</w:t>
      </w:r>
    </w:p>
    <w:p w14:paraId="2F25B203" w14:textId="77777777" w:rsidR="00542DE0" w:rsidRDefault="00542DE0" w:rsidP="00542DE0">
      <w:pPr>
        <w:pStyle w:val="Heading2"/>
      </w:pPr>
      <w:bookmarkStart w:id="0" w:name="_Hlk75173828"/>
      <w:r>
        <w:t>What is the issue?</w:t>
      </w:r>
    </w:p>
    <w:bookmarkEnd w:id="0"/>
    <w:p w14:paraId="095056A8" w14:textId="2EF00907" w:rsidR="008961DB" w:rsidRDefault="6D8D8BA1" w:rsidP="008961DB">
      <w:r>
        <w:t xml:space="preserve">An </w:t>
      </w:r>
      <w:r w:rsidR="008961DB">
        <w:t>Alternative Home Area Network (</w:t>
      </w:r>
      <w:r w:rsidR="00CA46F8">
        <w:t>Alt HAN</w:t>
      </w:r>
      <w:r w:rsidR="008961DB">
        <w:t xml:space="preserve">) </w:t>
      </w:r>
      <w:r w:rsidR="37A4B466">
        <w:t xml:space="preserve">solution </w:t>
      </w:r>
      <w:r w:rsidR="008961DB">
        <w:t xml:space="preserve">is being developed to address situations where </w:t>
      </w:r>
      <w:r w:rsidR="75DC6585">
        <w:t xml:space="preserve">the HAN from a </w:t>
      </w:r>
      <w:r w:rsidR="60183602">
        <w:t>traditional</w:t>
      </w:r>
      <w:r w:rsidR="75DC6585">
        <w:t xml:space="preserve"> smart installation cannot reach the customers property. In these circumstan</w:t>
      </w:r>
      <w:r w:rsidR="11838B67">
        <w:t>c</w:t>
      </w:r>
      <w:r w:rsidR="75DC6585">
        <w:t xml:space="preserve">es </w:t>
      </w:r>
      <w:r w:rsidR="008961DB">
        <w:t>one, or both, of the</w:t>
      </w:r>
      <w:r w:rsidR="00BD6D92">
        <w:t xml:space="preserve"> Gas Smart Metering Equipment (GSME)</w:t>
      </w:r>
      <w:r w:rsidR="008961DB">
        <w:t xml:space="preserve"> or In</w:t>
      </w:r>
      <w:r w:rsidR="007866F8">
        <w:t>-</w:t>
      </w:r>
      <w:r w:rsidR="008961DB">
        <w:t xml:space="preserve">Home Display (IHD) </w:t>
      </w:r>
      <w:r w:rsidR="40146440">
        <w:t>would be</w:t>
      </w:r>
      <w:r w:rsidR="008961DB">
        <w:t xml:space="preserve"> out of range</w:t>
      </w:r>
      <w:r w:rsidR="007866F8">
        <w:t xml:space="preserve"> of the HAN</w:t>
      </w:r>
      <w:r w:rsidR="48B8361E">
        <w:t xml:space="preserve"> and other </w:t>
      </w:r>
      <w:r w:rsidR="00BD6D92">
        <w:t>D</w:t>
      </w:r>
      <w:r w:rsidR="48B8361E">
        <w:t xml:space="preserve">evices reliant on the HAN could not access the smart metering information. The </w:t>
      </w:r>
      <w:r w:rsidR="00CA46F8">
        <w:t>Alt HAN</w:t>
      </w:r>
      <w:r w:rsidR="48B8361E">
        <w:t xml:space="preserve"> solution uses</w:t>
      </w:r>
      <w:r w:rsidR="008961DB">
        <w:t xml:space="preserve"> Point to Point (P2P) </w:t>
      </w:r>
      <w:r w:rsidR="00B70CC7">
        <w:t>D</w:t>
      </w:r>
      <w:r w:rsidR="008961DB">
        <w:t>evices</w:t>
      </w:r>
      <w:r w:rsidR="6AF399BD">
        <w:t xml:space="preserve"> </w:t>
      </w:r>
      <w:r w:rsidR="00BD6D92">
        <w:t>that act as Range Extender</w:t>
      </w:r>
      <w:r w:rsidR="008D1D89">
        <w:t>s</w:t>
      </w:r>
      <w:r w:rsidR="00BD6D92">
        <w:t xml:space="preserve"> </w:t>
      </w:r>
      <w:r w:rsidR="6AF399BD">
        <w:t xml:space="preserve">to </w:t>
      </w:r>
      <w:r w:rsidR="00BD6D92">
        <w:t>broaden</w:t>
      </w:r>
      <w:r w:rsidR="6AF399BD">
        <w:t xml:space="preserve"> the HAN to </w:t>
      </w:r>
      <w:r w:rsidR="00BD6D92">
        <w:t>enable the GSME or IHD that would previously have been out of range to connect</w:t>
      </w:r>
      <w:r w:rsidR="008961DB">
        <w:t>.</w:t>
      </w:r>
      <w:r w:rsidR="00BD6D92">
        <w:t xml:space="preserve"> </w:t>
      </w:r>
    </w:p>
    <w:p w14:paraId="6A1916B6" w14:textId="7796236A" w:rsidR="008961DB" w:rsidRDefault="008961DB" w:rsidP="008961DB">
      <w:r>
        <w:t>Over-The-Air (OTA) firmware updates are used to deploy updates that either fix faults or provide new functionality to certain Devices</w:t>
      </w:r>
      <w:r w:rsidR="00775522">
        <w:t xml:space="preserve"> without needing a site visit</w:t>
      </w:r>
      <w:r>
        <w:t>. The Smart Energy Code (SEC) and its subsidiary documents facilitate OTA firmware updates to</w:t>
      </w:r>
      <w:r w:rsidR="00BD6D92">
        <w:t xml:space="preserve"> Electricity Smart Metering Equipment (ESME), GSME </w:t>
      </w:r>
      <w:r>
        <w:t>and the Gas Proxy Function (GPF) which is part of the Communications Hub.</w:t>
      </w:r>
      <w:r w:rsidR="00880CD2">
        <w:t xml:space="preserve"> Following the implementation of SECMP0007, it will</w:t>
      </w:r>
      <w:r>
        <w:t xml:space="preserve"> also support OTA updates for other Device </w:t>
      </w:r>
      <w:r w:rsidR="0053385E">
        <w:t>T</w:t>
      </w:r>
      <w:r>
        <w:t xml:space="preserve">ypes such as Prepayment Meter Interface Devices (PPMIDs) and HAN Connected Auxiliary Load Control Switches (HCALCS) but </w:t>
      </w:r>
      <w:r w:rsidR="00775522">
        <w:t xml:space="preserve">currently </w:t>
      </w:r>
      <w:r>
        <w:t xml:space="preserve">has no provision for P2P </w:t>
      </w:r>
      <w:r w:rsidR="00CA46F8">
        <w:t>Alt HAN</w:t>
      </w:r>
      <w:r>
        <w:t xml:space="preserve"> Devices.</w:t>
      </w:r>
    </w:p>
    <w:p w14:paraId="0FF3B2C4" w14:textId="045ACB20" w:rsidR="00542DE0" w:rsidRDefault="008961DB" w:rsidP="008961DB">
      <w:r>
        <w:t xml:space="preserve">This means that any new functionality that is developed to deploy security updates or improve the service to consumers can </w:t>
      </w:r>
      <w:r w:rsidR="00775522">
        <w:t xml:space="preserve">currently </w:t>
      </w:r>
      <w:r>
        <w:t xml:space="preserve">only be deployed by physical onsite exchanges. The result is higher costs, longer timescales, and more inconvenience to the consumer than if an OTA firmware update could have </w:t>
      </w:r>
      <w:r w:rsidR="007866F8">
        <w:t>been used</w:t>
      </w:r>
      <w:r w:rsidR="008D1D89">
        <w:t xml:space="preserve"> to</w:t>
      </w:r>
      <w:r w:rsidR="007866F8">
        <w:t xml:space="preserve"> </w:t>
      </w:r>
      <w:r>
        <w:t>fix the issue.</w:t>
      </w:r>
    </w:p>
    <w:p w14:paraId="4DBEFE48" w14:textId="332DEC8B" w:rsidR="00422679" w:rsidRDefault="00422679" w:rsidP="008961DB"/>
    <w:p w14:paraId="7631AC79" w14:textId="345954A8" w:rsidR="00422679" w:rsidRDefault="00422679" w:rsidP="00422679">
      <w:pPr>
        <w:pStyle w:val="Heading2"/>
      </w:pPr>
      <w:r>
        <w:t>Link with SECMP0007</w:t>
      </w:r>
    </w:p>
    <w:p w14:paraId="37A2C87C" w14:textId="5D7D4D3F" w:rsidR="00422679" w:rsidRDefault="00422679" w:rsidP="00422679">
      <w:r>
        <w:t>It is hoped that the solution</w:t>
      </w:r>
      <w:r w:rsidR="00775522">
        <w:t xml:space="preserve"> to </w:t>
      </w:r>
      <w:r w:rsidR="00911961">
        <w:t>implement OTA firmware updates for Alt</w:t>
      </w:r>
      <w:r w:rsidR="004046ED">
        <w:t xml:space="preserve"> </w:t>
      </w:r>
      <w:r w:rsidR="00911961">
        <w:t>HAN Devices</w:t>
      </w:r>
      <w:r>
        <w:t xml:space="preserve"> can utilise some of the functionality that will be implemented as part of </w:t>
      </w:r>
      <w:hyperlink r:id="rId15" w:history="1">
        <w:r w:rsidRPr="00B4701E">
          <w:rPr>
            <w:rStyle w:val="Hyperlink"/>
          </w:rPr>
          <w:t>SECMP0007 'Firmware updates to IHDs and PPMIDs'</w:t>
        </w:r>
      </w:hyperlink>
      <w:r>
        <w:t xml:space="preserve">. </w:t>
      </w:r>
    </w:p>
    <w:p w14:paraId="0A899D68" w14:textId="67A76B90" w:rsidR="00422679" w:rsidRDefault="00422679" w:rsidP="00422679">
      <w:r>
        <w:t xml:space="preserve">SECMP0007 is awaiting implementation and the functionality will be delivered in three parts. The initial SEC documentation </w:t>
      </w:r>
      <w:r w:rsidRPr="00880CD2">
        <w:t>changes and Data Services Provider (DSP) elements will be implemented on 4 November 2021 (November 2021 SEC Release).</w:t>
      </w:r>
      <w:r>
        <w:t xml:space="preserve"> T</w:t>
      </w:r>
      <w:r w:rsidRPr="00880CD2">
        <w:t>he Communication Services Provider (CSP) system changes</w:t>
      </w:r>
      <w:r w:rsidR="004467CF">
        <w:t xml:space="preserve"> will then</w:t>
      </w:r>
      <w:r w:rsidRPr="00880CD2">
        <w:t xml:space="preserve"> be delivered in the June 2022 SEC Release</w:t>
      </w:r>
      <w:r>
        <w:t xml:space="preserve">. </w:t>
      </w:r>
      <w:r w:rsidR="004467CF">
        <w:t>Finally, t</w:t>
      </w:r>
      <w:r w:rsidRPr="00880CD2">
        <w:t xml:space="preserve">he subsequent Communications Hub firmware updates </w:t>
      </w:r>
      <w:r>
        <w:t>will be</w:t>
      </w:r>
      <w:r w:rsidRPr="00880CD2">
        <w:t xml:space="preserve"> rolled out as soon as they are available. </w:t>
      </w:r>
      <w:r w:rsidR="00235C5D">
        <w:t xml:space="preserve">It is expected that this will be during Q4 2022. </w:t>
      </w:r>
    </w:p>
    <w:p w14:paraId="7F9059D1" w14:textId="3F17C954" w:rsidR="00422679" w:rsidRPr="00F43305" w:rsidRDefault="00422679" w:rsidP="008961DB">
      <w:r w:rsidRPr="00880CD2">
        <w:t>P</w:t>
      </w:r>
      <w:r>
        <w:t xml:space="preserve">PMIDs and </w:t>
      </w:r>
      <w:r w:rsidRPr="00880CD2">
        <w:t xml:space="preserve">HCALCSs can only have firmware updates applied </w:t>
      </w:r>
      <w:r>
        <w:t>OTA</w:t>
      </w:r>
      <w:r w:rsidRPr="00880CD2">
        <w:t xml:space="preserve"> once the associated Communications Hub has its firmware updated to reflect the SECMP0007 solution.</w:t>
      </w:r>
    </w:p>
    <w:p w14:paraId="3F519D09" w14:textId="2BE8AA3B" w:rsidR="00542DE0" w:rsidRDefault="00542DE0" w:rsidP="00542DE0"/>
    <w:p w14:paraId="00DA0549" w14:textId="1D4EE565" w:rsidR="00163AA7" w:rsidRDefault="00163AA7" w:rsidP="00163AA7">
      <w:pPr>
        <w:pStyle w:val="Heading2"/>
      </w:pPr>
      <w:r>
        <w:t>Solution</w:t>
      </w:r>
    </w:p>
    <w:p w14:paraId="14D1883D" w14:textId="1CE28EF8" w:rsidR="00422679" w:rsidRDefault="00422679" w:rsidP="00422679">
      <w:r w:rsidRPr="00163AA7">
        <w:t xml:space="preserve">The </w:t>
      </w:r>
      <w:r>
        <w:t xml:space="preserve">decision on which </w:t>
      </w:r>
      <w:r w:rsidR="00911961">
        <w:t xml:space="preserve">business </w:t>
      </w:r>
      <w:r w:rsidRPr="00163AA7">
        <w:t xml:space="preserve">requirements and solution options </w:t>
      </w:r>
      <w:r>
        <w:t xml:space="preserve">to </w:t>
      </w:r>
      <w:r w:rsidR="00911961">
        <w:t xml:space="preserve">use </w:t>
      </w:r>
      <w:r w:rsidRPr="00163AA7">
        <w:t>could significantly impact the cost and complexity of th</w:t>
      </w:r>
      <w:r>
        <w:t>is</w:t>
      </w:r>
      <w:r w:rsidRPr="00163AA7">
        <w:t xml:space="preserve"> </w:t>
      </w:r>
      <w:r>
        <w:t xml:space="preserve">modification. This request for information aims to give Parties the opportunity to input into those decisions. </w:t>
      </w:r>
    </w:p>
    <w:p w14:paraId="727BEB7F" w14:textId="3A938999" w:rsidR="00422679" w:rsidRDefault="00422679" w:rsidP="00163AA7">
      <w:r>
        <w:t>The supporting slides ‘</w:t>
      </w:r>
      <w:r w:rsidRPr="008D1D89">
        <w:t xml:space="preserve">AHC OTA – DP170 </w:t>
      </w:r>
      <w:r w:rsidR="00026B4F">
        <w:t>‘</w:t>
      </w:r>
      <w:r w:rsidRPr="008D1D89">
        <w:t>Firmware updates to Point to Point Alt HAN Devices</w:t>
      </w:r>
      <w:r>
        <w:t>’</w:t>
      </w:r>
      <w:r w:rsidR="004046ED">
        <w:t xml:space="preserve">’ </w:t>
      </w:r>
      <w:r>
        <w:t xml:space="preserve">provides background for these considerations. </w:t>
      </w:r>
    </w:p>
    <w:p w14:paraId="7EE3B66A" w14:textId="77777777" w:rsidR="00163AA7" w:rsidRDefault="00163AA7" w:rsidP="00542DE0"/>
    <w:p w14:paraId="1260BDFD"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D66A8D5" w14:textId="77777777" w:rsidTr="00FD220E">
        <w:trPr>
          <w:tblHeader/>
        </w:trPr>
        <w:tc>
          <w:tcPr>
            <w:tcW w:w="5000" w:type="pct"/>
            <w:gridSpan w:val="2"/>
            <w:shd w:val="clear" w:color="auto" w:fill="007C31"/>
          </w:tcPr>
          <w:p w14:paraId="24654DCE" w14:textId="77777777" w:rsidR="00E25A4D" w:rsidRPr="00687160" w:rsidRDefault="00E25A4D" w:rsidP="00FD220E">
            <w:pPr>
              <w:pStyle w:val="Questiontitle"/>
              <w:rPr>
                <w:color w:val="007C31"/>
              </w:rPr>
            </w:pPr>
            <w:r>
              <w:t>Respondent details</w:t>
            </w:r>
          </w:p>
        </w:tc>
      </w:tr>
      <w:tr w:rsidR="00E25A4D" w14:paraId="6C67E40D" w14:textId="77777777" w:rsidTr="00E25A4D">
        <w:tc>
          <w:tcPr>
            <w:tcW w:w="1400" w:type="pct"/>
          </w:tcPr>
          <w:p w14:paraId="4667DAC8" w14:textId="77777777" w:rsidR="00E25A4D" w:rsidRPr="00C30802" w:rsidRDefault="00E25A4D" w:rsidP="00FD220E">
            <w:pPr>
              <w:pStyle w:val="Questionbodytext"/>
              <w:rPr>
                <w:b/>
              </w:rPr>
            </w:pPr>
            <w:r>
              <w:rPr>
                <w:b/>
              </w:rPr>
              <w:t>Name</w:t>
            </w:r>
          </w:p>
        </w:tc>
        <w:sdt>
          <w:sdtPr>
            <w:id w:val="-754973557"/>
            <w:placeholder>
              <w:docPart w:val="B8963BDD42CE4A9AAD5881601003AD17"/>
            </w:placeholder>
            <w:temporary/>
            <w:showingPlcHdr/>
            <w15:appearance w15:val="hidden"/>
          </w:sdtPr>
          <w:sdtEndPr/>
          <w:sdtContent>
            <w:tc>
              <w:tcPr>
                <w:tcW w:w="3600" w:type="pct"/>
              </w:tcPr>
              <w:p w14:paraId="1940F79C"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A8A3FC9" w14:textId="77777777" w:rsidTr="00E25A4D">
        <w:tc>
          <w:tcPr>
            <w:tcW w:w="1400" w:type="pct"/>
          </w:tcPr>
          <w:p w14:paraId="68A4B264" w14:textId="77777777" w:rsidR="00E25A4D" w:rsidRPr="00C30802" w:rsidRDefault="00E25A4D" w:rsidP="00FD220E">
            <w:pPr>
              <w:pStyle w:val="Questionbodytext"/>
              <w:rPr>
                <w:b/>
              </w:rPr>
            </w:pPr>
            <w:r>
              <w:rPr>
                <w:b/>
              </w:rPr>
              <w:t>Organisation</w:t>
            </w:r>
          </w:p>
        </w:tc>
        <w:sdt>
          <w:sdtPr>
            <w:id w:val="-1476146406"/>
            <w:placeholder>
              <w:docPart w:val="3C27015E94684AD98E9CE9BD46D2307A"/>
            </w:placeholder>
            <w:temporary/>
            <w:showingPlcHdr/>
            <w15:appearance w15:val="hidden"/>
          </w:sdtPr>
          <w:sdtEndPr/>
          <w:sdtContent>
            <w:tc>
              <w:tcPr>
                <w:tcW w:w="3600" w:type="pct"/>
              </w:tcPr>
              <w:p w14:paraId="115CA748"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2B41656C" w14:textId="77777777" w:rsidTr="00E25A4D">
        <w:tc>
          <w:tcPr>
            <w:tcW w:w="1400" w:type="pct"/>
          </w:tcPr>
          <w:p w14:paraId="14BDD891" w14:textId="77777777" w:rsidR="00E25A4D" w:rsidRDefault="00E25A4D" w:rsidP="00FD220E">
            <w:pPr>
              <w:pStyle w:val="Questionbodytext"/>
              <w:rPr>
                <w:b/>
              </w:rPr>
            </w:pPr>
            <w:r>
              <w:rPr>
                <w:b/>
              </w:rPr>
              <w:t>Phone number</w:t>
            </w:r>
          </w:p>
        </w:tc>
        <w:sdt>
          <w:sdtPr>
            <w:id w:val="612334753"/>
            <w:placeholder>
              <w:docPart w:val="407FE89186574A58AAC30F403017A0E2"/>
            </w:placeholder>
            <w:temporary/>
            <w:showingPlcHdr/>
            <w15:appearance w15:val="hidden"/>
          </w:sdtPr>
          <w:sdtEndPr/>
          <w:sdtContent>
            <w:tc>
              <w:tcPr>
                <w:tcW w:w="3600" w:type="pct"/>
              </w:tcPr>
              <w:p w14:paraId="5229DE49"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6DC9DFB"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88A8FCB" w14:textId="77777777" w:rsidTr="00FD220E">
        <w:trPr>
          <w:tblHeader/>
        </w:trPr>
        <w:tc>
          <w:tcPr>
            <w:tcW w:w="5000" w:type="pct"/>
            <w:gridSpan w:val="2"/>
            <w:shd w:val="clear" w:color="auto" w:fill="007C31"/>
          </w:tcPr>
          <w:p w14:paraId="58A54D12" w14:textId="77777777" w:rsidR="00E25A4D" w:rsidRPr="00687160" w:rsidRDefault="00E25A4D" w:rsidP="00FD220E">
            <w:pPr>
              <w:pStyle w:val="Questiontitle"/>
              <w:rPr>
                <w:color w:val="007C31"/>
              </w:rPr>
            </w:pPr>
            <w:r>
              <w:t>Parties represented</w:t>
            </w:r>
          </w:p>
        </w:tc>
      </w:tr>
      <w:tr w:rsidR="00E25A4D" w14:paraId="0E782AAF" w14:textId="77777777" w:rsidTr="00FD220E">
        <w:tc>
          <w:tcPr>
            <w:tcW w:w="1400" w:type="pct"/>
          </w:tcPr>
          <w:p w14:paraId="56BB39EF" w14:textId="77777777" w:rsidR="00E25A4D" w:rsidRPr="00C30802" w:rsidRDefault="00E25A4D" w:rsidP="00FD220E">
            <w:pPr>
              <w:pStyle w:val="Questionbodytext"/>
              <w:rPr>
                <w:b/>
              </w:rPr>
            </w:pPr>
            <w:r>
              <w:rPr>
                <w:b/>
              </w:rPr>
              <w:t>Party Category</w:t>
            </w:r>
          </w:p>
        </w:tc>
        <w:sdt>
          <w:sdtPr>
            <w:id w:val="-1655824397"/>
            <w:placeholder>
              <w:docPart w:val="1581D5B59B6B46F49F97DF09FE2B75FE"/>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67AA61D6"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49623430" w14:textId="77777777" w:rsidTr="00FD220E">
        <w:tc>
          <w:tcPr>
            <w:tcW w:w="1400" w:type="pct"/>
          </w:tcPr>
          <w:p w14:paraId="330A2A2E" w14:textId="77777777" w:rsidR="00E25A4D" w:rsidRPr="00C30802" w:rsidRDefault="00E25A4D" w:rsidP="00FD220E">
            <w:pPr>
              <w:pStyle w:val="Questionbodytext"/>
              <w:rPr>
                <w:b/>
              </w:rPr>
            </w:pPr>
            <w:r>
              <w:rPr>
                <w:b/>
              </w:rPr>
              <w:t>Parties represented</w:t>
            </w:r>
          </w:p>
        </w:tc>
        <w:sdt>
          <w:sdtPr>
            <w:id w:val="-1350016662"/>
            <w:placeholder>
              <w:docPart w:val="FD4C3E9C1A5E4732AE8528CD1DE77A43"/>
            </w:placeholder>
            <w:temporary/>
            <w:showingPlcHdr/>
            <w15:appearance w15:val="hidden"/>
          </w:sdtPr>
          <w:sdtEndPr/>
          <w:sdtContent>
            <w:tc>
              <w:tcPr>
                <w:tcW w:w="3600" w:type="pct"/>
              </w:tcPr>
              <w:p w14:paraId="2800FFCD"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778F1AC"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E36131E" w14:textId="77777777" w:rsidTr="00FD220E">
        <w:trPr>
          <w:tblHeader/>
        </w:trPr>
        <w:tc>
          <w:tcPr>
            <w:tcW w:w="5000" w:type="pct"/>
            <w:gridSpan w:val="2"/>
            <w:shd w:val="clear" w:color="auto" w:fill="007C31"/>
          </w:tcPr>
          <w:p w14:paraId="55DC4453" w14:textId="77777777" w:rsidR="00E25A4D" w:rsidRPr="00687160" w:rsidRDefault="00E25A4D" w:rsidP="00FD220E">
            <w:pPr>
              <w:pStyle w:val="Questiontitle"/>
              <w:rPr>
                <w:color w:val="007C31"/>
              </w:rPr>
            </w:pPr>
            <w:r>
              <w:t>Confidential information</w:t>
            </w:r>
          </w:p>
        </w:tc>
      </w:tr>
      <w:tr w:rsidR="00E25A4D" w14:paraId="3AD02479" w14:textId="77777777" w:rsidTr="00FD220E">
        <w:trPr>
          <w:tblHeader/>
        </w:trPr>
        <w:tc>
          <w:tcPr>
            <w:tcW w:w="5000" w:type="pct"/>
            <w:gridSpan w:val="2"/>
          </w:tcPr>
          <w:p w14:paraId="7B886679" w14:textId="77777777" w:rsidR="00E25A4D" w:rsidRPr="00285942" w:rsidRDefault="00E25A4D" w:rsidP="00FD220E">
            <w:pPr>
              <w:pStyle w:val="Questionheader"/>
              <w:jc w:val="left"/>
            </w:pPr>
            <w:r>
              <w:t>Does your response contain any confidential information?</w:t>
            </w:r>
          </w:p>
        </w:tc>
      </w:tr>
      <w:tr w:rsidR="00E25A4D" w14:paraId="2B6EBEA9" w14:textId="77777777" w:rsidTr="004B676D">
        <w:tc>
          <w:tcPr>
            <w:tcW w:w="1400" w:type="pct"/>
          </w:tcPr>
          <w:p w14:paraId="5E13FAD1" w14:textId="77777777" w:rsidR="00C41EC0" w:rsidRPr="00C30802" w:rsidRDefault="00C41EC0" w:rsidP="00FD220E">
            <w:pPr>
              <w:pStyle w:val="Questionbodytext"/>
              <w:rPr>
                <w:b/>
              </w:rPr>
            </w:pPr>
            <w:r>
              <w:rPr>
                <w:b/>
              </w:rPr>
              <w:t>Response</w:t>
            </w:r>
          </w:p>
        </w:tc>
        <w:sdt>
          <w:sdtPr>
            <w:id w:val="2026977850"/>
            <w:placeholder>
              <w:docPart w:val="62957EDE65ED48EF85FD4E388387E5C7"/>
            </w:placeholder>
            <w:temporary/>
            <w:showingPlcHdr/>
            <w:comboBox>
              <w:listItem w:displayText="Yes" w:value="Yes"/>
              <w:listItem w:displayText="No" w:value="No"/>
            </w:comboBox>
          </w:sdtPr>
          <w:sdtEndPr/>
          <w:sdtContent>
            <w:tc>
              <w:tcPr>
                <w:tcW w:w="3600" w:type="pct"/>
              </w:tcPr>
              <w:p w14:paraId="3F89FAFE"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0A573710" w14:textId="77777777" w:rsidTr="00E25A4D">
        <w:tc>
          <w:tcPr>
            <w:tcW w:w="5000" w:type="pct"/>
            <w:gridSpan w:val="2"/>
          </w:tcPr>
          <w:p w14:paraId="529531CF"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0A4B8ED"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4EE827EB" w14:textId="77777777" w:rsidR="004371AB" w:rsidRDefault="004371AB" w:rsidP="002F5392"/>
    <w:p w14:paraId="3B504AAC" w14:textId="599AEB5E" w:rsidR="00C30802" w:rsidRDefault="00C30802" w:rsidP="00C30802">
      <w:pPr>
        <w:pStyle w:val="Subtitle"/>
        <w:pageBreakBefore/>
      </w:pPr>
      <w:r>
        <w:lastRenderedPageBreak/>
        <w:t>Consultation questions</w:t>
      </w:r>
      <w:r w:rsidR="4CEB2ECA">
        <w:t xml:space="preserve"> and context</w:t>
      </w:r>
    </w:p>
    <w:p w14:paraId="71E7F9DE" w14:textId="58D940F8" w:rsidR="00B55C39" w:rsidRDefault="00B55C39" w:rsidP="00B55C39">
      <w:r>
        <w:t xml:space="preserve">P2P Alt HAN Devices are being developed that will </w:t>
      </w:r>
      <w:r w:rsidR="00911961">
        <w:t xml:space="preserve">act as a Range Extender to </w:t>
      </w:r>
      <w:r>
        <w:t xml:space="preserve">offer a solution in situations where one, or both, of the gas meter or IHD are out of range. AltHANCo uses four different P2P </w:t>
      </w:r>
      <w:r w:rsidR="0031584B">
        <w:t>D</w:t>
      </w:r>
      <w:r>
        <w:t xml:space="preserve">evice </w:t>
      </w:r>
      <w:r w:rsidR="0031584B">
        <w:t>T</w:t>
      </w:r>
      <w:r>
        <w:t xml:space="preserve">ypes (B1, B2, B3, B4) known as ‘bridges’ and these are configured in different ways depending on the set up of the premises. There will be either two or three Devices at each premise to provide a solution. This will depend on whether it is the IHD or GSME that is out of range, whether they are close together, and whether the GSME has a nearby electricity source. </w:t>
      </w:r>
    </w:p>
    <w:p w14:paraId="443ADEA5" w14:textId="6B8EF1B6" w:rsidR="00B55C39" w:rsidRPr="00B70CC7" w:rsidRDefault="00B55C39" w:rsidP="00B55C39">
      <w:r>
        <w:t xml:space="preserve">Each bridge joins the ZigBee network as </w:t>
      </w:r>
      <w:r w:rsidR="00C91882">
        <w:t xml:space="preserve">a </w:t>
      </w:r>
      <w:r>
        <w:t>Range Extender to</w:t>
      </w:r>
      <w:r w:rsidR="00235C5D">
        <w:t xml:space="preserve"> transfer</w:t>
      </w:r>
      <w:r>
        <w:t xml:space="preserve"> traffic. This is achieved via the standard Appendix AD ‘DCC User Interface Specification’ (DUIS) whitelist functionality and performed by Service Users. The Alt HAN</w:t>
      </w:r>
      <w:r w:rsidRPr="00B70CC7">
        <w:t xml:space="preserve"> </w:t>
      </w:r>
      <w:r>
        <w:t>Devices</w:t>
      </w:r>
      <w:r w:rsidRPr="00B70CC7">
        <w:t xml:space="preserve"> are </w:t>
      </w:r>
      <w:r w:rsidR="00741C1F">
        <w:t xml:space="preserve">currently </w:t>
      </w:r>
      <w:r w:rsidR="00235C5D">
        <w:t xml:space="preserve">being developed as </w:t>
      </w:r>
      <w:r w:rsidR="0053385E">
        <w:t>T</w:t>
      </w:r>
      <w:r w:rsidR="004046ED">
        <w:t xml:space="preserve">ype 2 </w:t>
      </w:r>
      <w:r w:rsidRPr="00C91882">
        <w:t>Devices and</w:t>
      </w:r>
      <w:r w:rsidRPr="00B70CC7">
        <w:t xml:space="preserve"> cannot interact with anything outside of the HAN</w:t>
      </w:r>
      <w:r w:rsidR="00C91882">
        <w:t>, so an OTA update would need to be delivered via the Communications Hub</w:t>
      </w:r>
      <w:r w:rsidR="00CE4B9D">
        <w:t xml:space="preserve"> (Type 1 Devices, such as PPMIDs can communicate directly with the DCC)</w:t>
      </w:r>
      <w:r w:rsidR="00C91882">
        <w:t xml:space="preserve">. </w:t>
      </w:r>
    </w:p>
    <w:p w14:paraId="5F098CAC" w14:textId="217C35D0" w:rsidR="00B55C39" w:rsidRDefault="00B55C39" w:rsidP="00B55C39"/>
    <w:p w14:paraId="6B609248" w14:textId="7CAC4E6C" w:rsidR="4CEB2ECA" w:rsidRDefault="4BDA6C27" w:rsidP="61FBBDBE">
      <w:pPr>
        <w:rPr>
          <w:rFonts w:eastAsiaTheme="minorEastAsia"/>
          <w:b/>
          <w:bCs/>
          <w:color w:val="000000" w:themeColor="text1"/>
          <w:szCs w:val="20"/>
        </w:rPr>
      </w:pPr>
      <w:r w:rsidRPr="00B70CC7">
        <w:rPr>
          <w:rFonts w:eastAsiaTheme="minorEastAsia"/>
          <w:b/>
          <w:bCs/>
          <w:color w:val="000000" w:themeColor="text1"/>
          <w:szCs w:val="20"/>
        </w:rPr>
        <w:t>Supporting context for Question 1</w:t>
      </w:r>
    </w:p>
    <w:p w14:paraId="45058739" w14:textId="77777777" w:rsidR="00C91882" w:rsidRPr="00D12C26" w:rsidRDefault="00C91882" w:rsidP="61FBBDBE">
      <w:r w:rsidRPr="00D12C26">
        <w:t xml:space="preserve">SECMP0007 will introduce OTA updates via the DCC for Devices other than ESME/GSME. One requirement being introduced is a post firmware upgrade Alert sent by the Device to the Data Service Provider (DSP). </w:t>
      </w:r>
    </w:p>
    <w:p w14:paraId="36A8B4D4" w14:textId="540B8234" w:rsidR="4CEB2ECA" w:rsidRDefault="00B842A7" w:rsidP="42C4B848">
      <w:r w:rsidRPr="00D12C26">
        <w:t>Alt HAN Devices cannot interact with anything outside of the HAN.</w:t>
      </w:r>
      <w:r w:rsidR="00451AF8">
        <w:t xml:space="preserve"> </w:t>
      </w:r>
      <w:r w:rsidR="00C91882" w:rsidRPr="00D12C26">
        <w:t xml:space="preserve">If </w:t>
      </w:r>
      <w:r w:rsidRPr="00D12C26">
        <w:t xml:space="preserve">confirmation of </w:t>
      </w:r>
      <w:r w:rsidR="00D12C26" w:rsidRPr="00D12C26">
        <w:t xml:space="preserve">the </w:t>
      </w:r>
      <w:r w:rsidRPr="00D12C26">
        <w:t>firmware update</w:t>
      </w:r>
      <w:r w:rsidR="00C91882" w:rsidRPr="00D12C26">
        <w:t xml:space="preserve"> is deemed a necessary </w:t>
      </w:r>
      <w:r w:rsidR="0031584B" w:rsidRPr="00D12C26">
        <w:t>requirement,</w:t>
      </w:r>
      <w:r w:rsidR="00D12C26" w:rsidRPr="00D12C26">
        <w:t xml:space="preserve"> then</w:t>
      </w:r>
      <w:r w:rsidR="00C91882" w:rsidRPr="00D12C26">
        <w:t xml:space="preserve"> the </w:t>
      </w:r>
      <w:r w:rsidRPr="00D12C26">
        <w:t xml:space="preserve">Alt HAN </w:t>
      </w:r>
      <w:r w:rsidR="00C91882" w:rsidRPr="00D12C26">
        <w:t>Device</w:t>
      </w:r>
      <w:r w:rsidRPr="00D12C26">
        <w:t>s will need to be able to communicate with the DSP. This would increase the complexity of any solution and need the Alt HAN Devices to</w:t>
      </w:r>
      <w:r w:rsidR="00D12C26" w:rsidRPr="00D12C26">
        <w:t xml:space="preserve"> support </w:t>
      </w:r>
      <w:r w:rsidR="00D12C26" w:rsidRPr="00597627">
        <w:t>Great Britain Companion Specificatio</w:t>
      </w:r>
      <w:r w:rsidR="00D12C26">
        <w:t>n (GBCS) A</w:t>
      </w:r>
      <w:r w:rsidR="00D12C26" w:rsidRPr="00B70CC7">
        <w:t>lert</w:t>
      </w:r>
      <w:r w:rsidR="00D12C26">
        <w:t xml:space="preserve">s and </w:t>
      </w:r>
      <w:r w:rsidR="00451AF8">
        <w:t>use of</w:t>
      </w:r>
      <w:r w:rsidR="00245836">
        <w:t xml:space="preserve"> </w:t>
      </w:r>
      <w:r w:rsidR="00D12C26" w:rsidRPr="00597627">
        <w:t xml:space="preserve">Smart Metering Key Infrastructure </w:t>
      </w:r>
      <w:r w:rsidR="00D12C26">
        <w:t>(</w:t>
      </w:r>
      <w:r w:rsidR="00D12C26" w:rsidRPr="00B70CC7">
        <w:t>SMKI</w:t>
      </w:r>
      <w:r w:rsidR="00D12C26">
        <w:t xml:space="preserve">) </w:t>
      </w:r>
      <w:r w:rsidR="00245836">
        <w:t>credentials</w:t>
      </w:r>
      <w:r w:rsidR="00D12C26">
        <w:t>.</w:t>
      </w:r>
    </w:p>
    <w:p w14:paraId="185A72CC" w14:textId="04987ADC" w:rsidR="00026B4F" w:rsidRPr="00026B4F" w:rsidRDefault="00026B4F" w:rsidP="42C4B848">
      <w:pPr>
        <w:rPr>
          <w:rFonts w:eastAsiaTheme="minorEastAsia"/>
          <w:szCs w:val="20"/>
        </w:rPr>
      </w:pPr>
      <w:r w:rsidRPr="00CA46F8">
        <w:rPr>
          <w:rFonts w:eastAsiaTheme="minorEastAsia"/>
          <w:szCs w:val="20"/>
        </w:rPr>
        <w:t xml:space="preserve">If this requirement is not delivered, Service Users will be dependent on the </w:t>
      </w:r>
      <w:r>
        <w:rPr>
          <w:rFonts w:eastAsiaTheme="minorEastAsia"/>
          <w:szCs w:val="20"/>
        </w:rPr>
        <w:t xml:space="preserve">Communications Hub messaging </w:t>
      </w:r>
      <w:r w:rsidRPr="00CA46F8">
        <w:rPr>
          <w:rFonts w:eastAsiaTheme="minorEastAsia"/>
          <w:szCs w:val="20"/>
        </w:rPr>
        <w:t>to infer the successful delivery</w:t>
      </w:r>
      <w:r>
        <w:rPr>
          <w:rFonts w:eastAsiaTheme="minorEastAsia"/>
          <w:szCs w:val="20"/>
        </w:rPr>
        <w:t>.</w:t>
      </w:r>
      <w:r w:rsidRPr="00CA46F8">
        <w:rPr>
          <w:rFonts w:eastAsiaTheme="minorEastAsia"/>
          <w:szCs w:val="20"/>
        </w:rPr>
        <w:t xml:space="preserve">  </w:t>
      </w:r>
    </w:p>
    <w:tbl>
      <w:tblPr>
        <w:tblStyle w:val="TableGrid"/>
        <w:tblpPr w:leftFromText="180" w:rightFromText="180" w:vertAnchor="text" w:horzAnchor="margin" w:tblpY="267"/>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D336DA" w14:paraId="4EE76480" w14:textId="77777777" w:rsidTr="00C02AE7">
        <w:trPr>
          <w:tblHeader/>
        </w:trPr>
        <w:tc>
          <w:tcPr>
            <w:tcW w:w="5000" w:type="pct"/>
            <w:gridSpan w:val="2"/>
            <w:shd w:val="clear" w:color="auto" w:fill="007C31"/>
          </w:tcPr>
          <w:p w14:paraId="37FF0ECB" w14:textId="77777777" w:rsidR="00D336DA" w:rsidRPr="00687160" w:rsidRDefault="00D336DA" w:rsidP="00C02AE7">
            <w:pPr>
              <w:pStyle w:val="Questiontitle"/>
              <w:rPr>
                <w:color w:val="007C31"/>
              </w:rPr>
            </w:pPr>
            <w:r>
              <w:t>Question 1</w:t>
            </w:r>
          </w:p>
        </w:tc>
      </w:tr>
      <w:tr w:rsidR="00D336DA" w14:paraId="2D5A7DA9" w14:textId="77777777" w:rsidTr="00C02AE7">
        <w:trPr>
          <w:tblHeader/>
        </w:trPr>
        <w:tc>
          <w:tcPr>
            <w:tcW w:w="5000" w:type="pct"/>
            <w:gridSpan w:val="2"/>
          </w:tcPr>
          <w:p w14:paraId="1E076BC7" w14:textId="25437585" w:rsidR="00D336DA" w:rsidRDefault="00D336DA" w:rsidP="00C02AE7">
            <w:pPr>
              <w:pStyle w:val="Questionheader"/>
              <w:jc w:val="left"/>
            </w:pPr>
            <w:r>
              <w:t xml:space="preserve">Do Suppliers need to be able to confirm that </w:t>
            </w:r>
            <w:r w:rsidR="00026B4F">
              <w:t>f</w:t>
            </w:r>
            <w:r>
              <w:t>irmware upgrades to AltHANCo Devices have been successful? If functionality to support confirmation is deemed expensive, would you support an option where confirmation was not received?</w:t>
            </w:r>
          </w:p>
          <w:p w14:paraId="1DBE6CA3" w14:textId="77777777" w:rsidR="00D336DA" w:rsidRPr="00EF754E" w:rsidRDefault="00D336DA" w:rsidP="00C02AE7">
            <w:pPr>
              <w:pStyle w:val="Questionheader"/>
              <w:jc w:val="left"/>
              <w:rPr>
                <w:i/>
              </w:rPr>
            </w:pPr>
            <w:r>
              <w:rPr>
                <w:i/>
              </w:rPr>
              <w:t>Please provide your rationale.</w:t>
            </w:r>
          </w:p>
        </w:tc>
      </w:tr>
      <w:tr w:rsidR="00D336DA" w14:paraId="2E682C47" w14:textId="77777777" w:rsidTr="00C02AE7">
        <w:tc>
          <w:tcPr>
            <w:tcW w:w="790" w:type="pct"/>
          </w:tcPr>
          <w:p w14:paraId="03938B13" w14:textId="77777777" w:rsidR="00D336DA" w:rsidRPr="00C30802" w:rsidRDefault="00D336DA" w:rsidP="00C02AE7">
            <w:pPr>
              <w:pStyle w:val="Questionbodytext"/>
              <w:keepNext/>
              <w:rPr>
                <w:b/>
              </w:rPr>
            </w:pPr>
            <w:r w:rsidRPr="00C30802">
              <w:rPr>
                <w:b/>
              </w:rPr>
              <w:t>Response</w:t>
            </w:r>
          </w:p>
        </w:tc>
        <w:sdt>
          <w:sdtPr>
            <w:id w:val="2134439361"/>
            <w:placeholder>
              <w:docPart w:val="4905B67E44F24FF695F60861F29AA82C"/>
            </w:placeholder>
            <w:temporary/>
            <w:showingPlcHdr/>
            <w:comboBox>
              <w:listItem w:displayText="Yes" w:value="Yes"/>
              <w:listItem w:displayText="No" w:value="No"/>
            </w:comboBox>
          </w:sdtPr>
          <w:sdtEndPr/>
          <w:sdtContent>
            <w:tc>
              <w:tcPr>
                <w:tcW w:w="4210" w:type="pct"/>
              </w:tcPr>
              <w:p w14:paraId="4E4B00BD" w14:textId="77777777" w:rsidR="00D336DA" w:rsidRDefault="00D336DA" w:rsidP="00C02AE7">
                <w:pPr>
                  <w:pStyle w:val="Questionbodytext"/>
                  <w:keepNext/>
                </w:pPr>
                <w:r w:rsidRPr="004F77A6">
                  <w:rPr>
                    <w:rStyle w:val="PlaceholderText"/>
                  </w:rPr>
                  <w:t>C</w:t>
                </w:r>
                <w:r>
                  <w:rPr>
                    <w:rStyle w:val="PlaceholderText"/>
                  </w:rPr>
                  <w:t>lick and select your response</w:t>
                </w:r>
              </w:p>
            </w:tc>
          </w:sdtContent>
        </w:sdt>
      </w:tr>
      <w:tr w:rsidR="00D336DA" w14:paraId="449529A4" w14:textId="77777777" w:rsidTr="00C02AE7">
        <w:tc>
          <w:tcPr>
            <w:tcW w:w="790" w:type="pct"/>
          </w:tcPr>
          <w:p w14:paraId="6D775C8F" w14:textId="77777777" w:rsidR="00D336DA" w:rsidRPr="00C30802" w:rsidRDefault="00D336DA" w:rsidP="00C02AE7">
            <w:pPr>
              <w:pStyle w:val="Questionbodytext"/>
              <w:rPr>
                <w:b/>
              </w:rPr>
            </w:pPr>
            <w:r w:rsidRPr="00C30802">
              <w:rPr>
                <w:b/>
              </w:rPr>
              <w:t>Rationale</w:t>
            </w:r>
          </w:p>
        </w:tc>
        <w:sdt>
          <w:sdtPr>
            <w:id w:val="611174718"/>
            <w:placeholder>
              <w:docPart w:val="049B13FA382A4B46A54214CCA475C732"/>
            </w:placeholder>
            <w:temporary/>
            <w:showingPlcHdr/>
            <w15:appearance w15:val="hidden"/>
          </w:sdtPr>
          <w:sdtEndPr/>
          <w:sdtContent>
            <w:tc>
              <w:tcPr>
                <w:tcW w:w="4210" w:type="pct"/>
              </w:tcPr>
              <w:p w14:paraId="1726BFB4" w14:textId="77777777" w:rsidR="00D336DA" w:rsidRDefault="00D336DA" w:rsidP="00C02AE7">
                <w:pPr>
                  <w:pStyle w:val="Questionbodytext"/>
                </w:pPr>
                <w:r w:rsidRPr="004F77A6">
                  <w:rPr>
                    <w:rStyle w:val="PlaceholderText"/>
                  </w:rPr>
                  <w:t xml:space="preserve">Click </w:t>
                </w:r>
                <w:r>
                  <w:rPr>
                    <w:rStyle w:val="PlaceholderText"/>
                  </w:rPr>
                  <w:t>and insert the rationale for your response</w:t>
                </w:r>
              </w:p>
            </w:tc>
          </w:sdtContent>
        </w:sdt>
      </w:tr>
    </w:tbl>
    <w:p w14:paraId="4A27DEBE" w14:textId="77777777" w:rsidR="00CA46F8" w:rsidRDefault="00CA46F8" w:rsidP="42C4B848">
      <w:pPr>
        <w:rPr>
          <w:rFonts w:eastAsia="Calibri"/>
          <w:szCs w:val="20"/>
        </w:rPr>
      </w:pPr>
    </w:p>
    <w:p w14:paraId="42D07AA3" w14:textId="0B2BA463" w:rsidR="61FBBDBE" w:rsidRDefault="61FBBDBE" w:rsidP="61FBBDBE">
      <w:pPr>
        <w:rPr>
          <w:rFonts w:eastAsiaTheme="minorEastAsia"/>
          <w:color w:val="000000" w:themeColor="text1"/>
          <w:szCs w:val="20"/>
        </w:rPr>
      </w:pPr>
    </w:p>
    <w:p w14:paraId="5826D35B" w14:textId="77777777" w:rsidR="00451AF8" w:rsidRDefault="00451AF8" w:rsidP="61FBBDBE">
      <w:pPr>
        <w:rPr>
          <w:rFonts w:eastAsiaTheme="minorEastAsia"/>
          <w:b/>
          <w:bCs/>
          <w:color w:val="000000" w:themeColor="text1"/>
          <w:szCs w:val="20"/>
        </w:rPr>
      </w:pPr>
    </w:p>
    <w:p w14:paraId="5ABD231B" w14:textId="4DBC9ED9" w:rsidR="0418BAF5" w:rsidRDefault="0418BAF5" w:rsidP="61FBBDBE">
      <w:pPr>
        <w:rPr>
          <w:rFonts w:eastAsiaTheme="minorEastAsia"/>
          <w:b/>
          <w:bCs/>
          <w:color w:val="000000" w:themeColor="text1"/>
          <w:szCs w:val="20"/>
        </w:rPr>
      </w:pPr>
      <w:r w:rsidRPr="61FBBDBE">
        <w:rPr>
          <w:rFonts w:eastAsiaTheme="minorEastAsia"/>
          <w:b/>
          <w:bCs/>
          <w:color w:val="000000" w:themeColor="text1"/>
          <w:szCs w:val="20"/>
        </w:rPr>
        <w:t>Supporting context for Question 2</w:t>
      </w:r>
    </w:p>
    <w:p w14:paraId="1DBD4318" w14:textId="0B1F8849" w:rsidR="00245836" w:rsidRPr="00CA46F8" w:rsidRDefault="00245836" w:rsidP="00245836">
      <w:pPr>
        <w:rPr>
          <w:rFonts w:eastAsiaTheme="minorEastAsia"/>
          <w:szCs w:val="20"/>
        </w:rPr>
      </w:pPr>
      <w:r>
        <w:rPr>
          <w:rFonts w:eastAsiaTheme="minorEastAsia"/>
          <w:szCs w:val="20"/>
        </w:rPr>
        <w:t>A further requirement of SECMP0007 enable</w:t>
      </w:r>
      <w:r w:rsidR="00194F6A">
        <w:rPr>
          <w:rFonts w:eastAsiaTheme="minorEastAsia"/>
          <w:szCs w:val="20"/>
        </w:rPr>
        <w:t>s</w:t>
      </w:r>
      <w:r>
        <w:rPr>
          <w:rFonts w:eastAsiaTheme="minorEastAsia"/>
          <w:szCs w:val="20"/>
        </w:rPr>
        <w:t xml:space="preserve"> Service Users to read the current firmware version of a Device. </w:t>
      </w:r>
      <w:r w:rsidR="41266646" w:rsidRPr="42C4B848">
        <w:rPr>
          <w:rFonts w:eastAsiaTheme="minorEastAsia"/>
          <w:szCs w:val="20"/>
        </w:rPr>
        <w:t>T</w:t>
      </w:r>
      <w:r w:rsidR="41266646" w:rsidRPr="00B70CC7">
        <w:rPr>
          <w:rFonts w:eastAsiaTheme="minorEastAsia"/>
          <w:szCs w:val="20"/>
        </w:rPr>
        <w:t xml:space="preserve">his requirement drives similar additional complexity </w:t>
      </w:r>
      <w:r>
        <w:rPr>
          <w:rFonts w:eastAsiaTheme="minorEastAsia"/>
          <w:szCs w:val="20"/>
        </w:rPr>
        <w:t>as the previous requirement</w:t>
      </w:r>
      <w:r w:rsidR="41266646" w:rsidRPr="42C4B848">
        <w:rPr>
          <w:rFonts w:eastAsiaTheme="minorEastAsia"/>
          <w:szCs w:val="20"/>
        </w:rPr>
        <w:t xml:space="preserve"> </w:t>
      </w:r>
      <w:r w:rsidR="41266646" w:rsidRPr="00B70CC7">
        <w:rPr>
          <w:rFonts w:eastAsiaTheme="minorEastAsia"/>
          <w:szCs w:val="20"/>
        </w:rPr>
        <w:t>via support for GBCS/SMKI message processing</w:t>
      </w:r>
      <w:r w:rsidR="41266646" w:rsidRPr="42C4B848">
        <w:rPr>
          <w:rFonts w:eastAsiaTheme="minorEastAsia"/>
          <w:szCs w:val="20"/>
        </w:rPr>
        <w:t>.</w:t>
      </w:r>
      <w:r>
        <w:rPr>
          <w:rFonts w:eastAsiaTheme="minorEastAsia"/>
          <w:szCs w:val="20"/>
        </w:rPr>
        <w:t xml:space="preserve"> AltHANCo has engaged with the DCC and Device Manufacturer with regards </w:t>
      </w:r>
      <w:r w:rsidR="004C300F">
        <w:rPr>
          <w:rFonts w:eastAsiaTheme="minorEastAsia"/>
          <w:szCs w:val="20"/>
        </w:rPr>
        <w:t xml:space="preserve">to </w:t>
      </w:r>
      <w:r>
        <w:rPr>
          <w:rFonts w:eastAsiaTheme="minorEastAsia"/>
          <w:szCs w:val="20"/>
        </w:rPr>
        <w:t>this</w:t>
      </w:r>
      <w:r w:rsidR="008C1892">
        <w:rPr>
          <w:rFonts w:eastAsiaTheme="minorEastAsia"/>
          <w:szCs w:val="20"/>
        </w:rPr>
        <w:t xml:space="preserve"> requirement</w:t>
      </w:r>
      <w:r>
        <w:rPr>
          <w:rFonts w:eastAsiaTheme="minorEastAsia"/>
          <w:szCs w:val="20"/>
        </w:rPr>
        <w:t xml:space="preserve">. </w:t>
      </w:r>
      <w:r w:rsidR="00026B4F">
        <w:rPr>
          <w:rFonts w:eastAsiaTheme="minorEastAsia"/>
          <w:szCs w:val="20"/>
        </w:rPr>
        <w:t>They have</w:t>
      </w:r>
      <w:r>
        <w:rPr>
          <w:rFonts w:eastAsiaTheme="minorEastAsia"/>
          <w:szCs w:val="20"/>
        </w:rPr>
        <w:t xml:space="preserve"> advised that should Devices already be </w:t>
      </w:r>
      <w:r>
        <w:rPr>
          <w:rFonts w:eastAsiaTheme="minorEastAsia"/>
          <w:szCs w:val="20"/>
        </w:rPr>
        <w:lastRenderedPageBreak/>
        <w:t>required to send an Alert to confirm a firmware update</w:t>
      </w:r>
      <w:r w:rsidR="00026B4F">
        <w:rPr>
          <w:rFonts w:eastAsiaTheme="minorEastAsia"/>
          <w:szCs w:val="20"/>
        </w:rPr>
        <w:t>,</w:t>
      </w:r>
      <w:r>
        <w:rPr>
          <w:rFonts w:eastAsiaTheme="minorEastAsia"/>
          <w:szCs w:val="20"/>
        </w:rPr>
        <w:t xml:space="preserve"> </w:t>
      </w:r>
      <w:r w:rsidRPr="00245836">
        <w:rPr>
          <w:rFonts w:eastAsiaTheme="minorEastAsia"/>
          <w:szCs w:val="20"/>
        </w:rPr>
        <w:t>the</w:t>
      </w:r>
      <w:r>
        <w:rPr>
          <w:rFonts w:eastAsiaTheme="minorEastAsia"/>
          <w:szCs w:val="20"/>
        </w:rPr>
        <w:t xml:space="preserve">n </w:t>
      </w:r>
      <w:r w:rsidR="00026B4F">
        <w:rPr>
          <w:rFonts w:eastAsiaTheme="minorEastAsia"/>
          <w:szCs w:val="20"/>
        </w:rPr>
        <w:t xml:space="preserve">the </w:t>
      </w:r>
      <w:r w:rsidRPr="00245836">
        <w:rPr>
          <w:rFonts w:eastAsiaTheme="minorEastAsia"/>
          <w:szCs w:val="20"/>
        </w:rPr>
        <w:t>incremental impact of this requirement is minimal</w:t>
      </w:r>
      <w:r>
        <w:rPr>
          <w:rFonts w:eastAsiaTheme="minorEastAsia"/>
          <w:szCs w:val="20"/>
        </w:rPr>
        <w:t xml:space="preserve">. </w:t>
      </w:r>
    </w:p>
    <w:p w14:paraId="5D9E1A12" w14:textId="67DC879E" w:rsidR="00EF290F" w:rsidRDefault="41266646">
      <w:pPr>
        <w:rPr>
          <w:rFonts w:eastAsiaTheme="minorEastAsia"/>
          <w:szCs w:val="20"/>
        </w:rPr>
      </w:pPr>
      <w:r w:rsidRPr="00CA46F8">
        <w:rPr>
          <w:rFonts w:eastAsiaTheme="minorEastAsia"/>
          <w:szCs w:val="20"/>
        </w:rPr>
        <w:t xml:space="preserve">If this requirement is not delivered, Service Users will be dependent on the DSP successfully receiving any post firmware upgrade </w:t>
      </w:r>
      <w:r w:rsidR="00245836">
        <w:rPr>
          <w:rFonts w:eastAsiaTheme="minorEastAsia"/>
          <w:szCs w:val="20"/>
        </w:rPr>
        <w:t>A</w:t>
      </w:r>
      <w:r w:rsidRPr="00CA46F8">
        <w:rPr>
          <w:rFonts w:eastAsiaTheme="minorEastAsia"/>
          <w:szCs w:val="20"/>
        </w:rPr>
        <w:t xml:space="preserve">lert </w:t>
      </w:r>
      <w:r w:rsidR="4666D08F" w:rsidRPr="00CA46F8">
        <w:rPr>
          <w:rFonts w:eastAsiaTheme="minorEastAsia"/>
          <w:szCs w:val="20"/>
        </w:rPr>
        <w:t xml:space="preserve">to </w:t>
      </w:r>
      <w:r w:rsidRPr="00CA46F8">
        <w:rPr>
          <w:rFonts w:eastAsiaTheme="minorEastAsia"/>
          <w:szCs w:val="20"/>
        </w:rPr>
        <w:t>infer the successful delivery</w:t>
      </w:r>
      <w:r w:rsidR="00245836">
        <w:rPr>
          <w:rFonts w:eastAsiaTheme="minorEastAsia"/>
          <w:szCs w:val="20"/>
        </w:rPr>
        <w:t>.</w:t>
      </w:r>
      <w:r w:rsidRPr="00CA46F8">
        <w:rPr>
          <w:rFonts w:eastAsiaTheme="minorEastAsia"/>
          <w:szCs w:val="20"/>
        </w:rPr>
        <w:t xml:space="preserve">  </w:t>
      </w:r>
    </w:p>
    <w:p w14:paraId="57945E6D" w14:textId="480FD8F5" w:rsidR="00D336DA" w:rsidRDefault="00D336DA">
      <w:pPr>
        <w:rPr>
          <w:rFonts w:eastAsiaTheme="minorEastAsia"/>
          <w:szCs w:val="20"/>
        </w:rPr>
      </w:pPr>
    </w:p>
    <w:tbl>
      <w:tblPr>
        <w:tblStyle w:val="TableGrid"/>
        <w:tblpPr w:leftFromText="180" w:rightFromText="180" w:vertAnchor="text" w:horzAnchor="margin" w:tblpY="-23"/>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D336DA" w14:paraId="58F76EC5" w14:textId="77777777" w:rsidTr="00C02AE7">
        <w:trPr>
          <w:tblHeader/>
        </w:trPr>
        <w:tc>
          <w:tcPr>
            <w:tcW w:w="5000" w:type="pct"/>
            <w:gridSpan w:val="2"/>
            <w:shd w:val="clear" w:color="auto" w:fill="007C31"/>
          </w:tcPr>
          <w:p w14:paraId="517036E9" w14:textId="77777777" w:rsidR="00D336DA" w:rsidRPr="00687160" w:rsidRDefault="00D336DA" w:rsidP="00C02AE7">
            <w:pPr>
              <w:pStyle w:val="Questiontitle"/>
              <w:rPr>
                <w:color w:val="007C31"/>
              </w:rPr>
            </w:pPr>
            <w:r>
              <w:t>Question 2</w:t>
            </w:r>
          </w:p>
        </w:tc>
      </w:tr>
      <w:tr w:rsidR="00D336DA" w14:paraId="710A6946" w14:textId="77777777" w:rsidTr="00C02AE7">
        <w:trPr>
          <w:tblHeader/>
        </w:trPr>
        <w:tc>
          <w:tcPr>
            <w:tcW w:w="5000" w:type="pct"/>
            <w:gridSpan w:val="2"/>
          </w:tcPr>
          <w:p w14:paraId="27616B83" w14:textId="4FA83B41" w:rsidR="00D336DA" w:rsidRDefault="00D336DA" w:rsidP="00C02AE7">
            <w:pPr>
              <w:pStyle w:val="Questionheader"/>
              <w:jc w:val="left"/>
              <w:rPr>
                <w:rFonts w:eastAsia="Calibri"/>
                <w:bCs/>
                <w:szCs w:val="20"/>
              </w:rPr>
            </w:pPr>
            <w:r>
              <w:t xml:space="preserve">Do Suppliers need to be able to read the current </w:t>
            </w:r>
            <w:r w:rsidR="00C575D1">
              <w:t>f</w:t>
            </w:r>
            <w:r>
              <w:t xml:space="preserve">irmware version on AltHANCo Devices? If functionality to support this is deemed expensive, would you support an option where </w:t>
            </w:r>
            <w:r w:rsidR="00245836">
              <w:t xml:space="preserve">Suppliers were not able to read the current </w:t>
            </w:r>
            <w:r w:rsidR="00C575D1">
              <w:t>f</w:t>
            </w:r>
            <w:r w:rsidR="00245836">
              <w:t xml:space="preserve">irmware version? </w:t>
            </w:r>
          </w:p>
          <w:p w14:paraId="5F66424D" w14:textId="77777777" w:rsidR="00D336DA" w:rsidRPr="00EF754E" w:rsidRDefault="00D336DA" w:rsidP="00C02AE7">
            <w:pPr>
              <w:pStyle w:val="Questionheader"/>
              <w:jc w:val="left"/>
              <w:rPr>
                <w:i/>
              </w:rPr>
            </w:pPr>
            <w:r>
              <w:rPr>
                <w:i/>
              </w:rPr>
              <w:t>Please provide your rationale.</w:t>
            </w:r>
          </w:p>
        </w:tc>
      </w:tr>
      <w:tr w:rsidR="00D336DA" w14:paraId="2FBA5F8F" w14:textId="77777777" w:rsidTr="00C02AE7">
        <w:tc>
          <w:tcPr>
            <w:tcW w:w="790" w:type="pct"/>
          </w:tcPr>
          <w:p w14:paraId="37759273" w14:textId="77777777" w:rsidR="00D336DA" w:rsidRPr="00C30802" w:rsidRDefault="00D336DA" w:rsidP="00C02AE7">
            <w:pPr>
              <w:pStyle w:val="Questionbodytext"/>
              <w:keepNext/>
              <w:rPr>
                <w:b/>
              </w:rPr>
            </w:pPr>
            <w:r w:rsidRPr="00C30802">
              <w:rPr>
                <w:b/>
              </w:rPr>
              <w:t>Response</w:t>
            </w:r>
          </w:p>
        </w:tc>
        <w:sdt>
          <w:sdtPr>
            <w:id w:val="1329795301"/>
            <w:placeholder>
              <w:docPart w:val="AD73FFAC6AEB484FA66AD097CCA54950"/>
            </w:placeholder>
            <w:temporary/>
            <w:showingPlcHdr/>
            <w:comboBox>
              <w:listItem w:displayText="Yes" w:value="Yes"/>
              <w:listItem w:displayText="No" w:value="No"/>
            </w:comboBox>
          </w:sdtPr>
          <w:sdtEndPr/>
          <w:sdtContent>
            <w:tc>
              <w:tcPr>
                <w:tcW w:w="4210" w:type="pct"/>
              </w:tcPr>
              <w:p w14:paraId="34800E89" w14:textId="77777777" w:rsidR="00D336DA" w:rsidRDefault="00D336DA" w:rsidP="00C02AE7">
                <w:pPr>
                  <w:pStyle w:val="Questionbodytext"/>
                  <w:keepNext/>
                </w:pPr>
                <w:r w:rsidRPr="004F77A6">
                  <w:rPr>
                    <w:rStyle w:val="PlaceholderText"/>
                  </w:rPr>
                  <w:t>C</w:t>
                </w:r>
                <w:r>
                  <w:rPr>
                    <w:rStyle w:val="PlaceholderText"/>
                  </w:rPr>
                  <w:t>lick and select your response</w:t>
                </w:r>
              </w:p>
            </w:tc>
          </w:sdtContent>
        </w:sdt>
      </w:tr>
      <w:tr w:rsidR="00D336DA" w14:paraId="3526E08F" w14:textId="77777777" w:rsidTr="00C02AE7">
        <w:tc>
          <w:tcPr>
            <w:tcW w:w="790" w:type="pct"/>
          </w:tcPr>
          <w:p w14:paraId="1BF0B6DC" w14:textId="77777777" w:rsidR="00D336DA" w:rsidRPr="00C30802" w:rsidRDefault="00D336DA" w:rsidP="00C02AE7">
            <w:pPr>
              <w:pStyle w:val="Questionbodytext"/>
              <w:rPr>
                <w:b/>
              </w:rPr>
            </w:pPr>
            <w:r w:rsidRPr="00C30802">
              <w:rPr>
                <w:b/>
              </w:rPr>
              <w:t>Rationale</w:t>
            </w:r>
          </w:p>
        </w:tc>
        <w:sdt>
          <w:sdtPr>
            <w:id w:val="1556582445"/>
            <w:placeholder>
              <w:docPart w:val="65BF92D692A14F568CF414C0B1EDA7E9"/>
            </w:placeholder>
            <w:temporary/>
            <w:showingPlcHdr/>
            <w15:appearance w15:val="hidden"/>
          </w:sdtPr>
          <w:sdtEndPr/>
          <w:sdtContent>
            <w:tc>
              <w:tcPr>
                <w:tcW w:w="4210" w:type="pct"/>
              </w:tcPr>
              <w:p w14:paraId="7CA3DB74" w14:textId="77777777" w:rsidR="00D336DA" w:rsidRDefault="00D336DA" w:rsidP="00C02AE7">
                <w:pPr>
                  <w:pStyle w:val="Questionbodytext"/>
                </w:pPr>
                <w:r w:rsidRPr="004F77A6">
                  <w:rPr>
                    <w:rStyle w:val="PlaceholderText"/>
                  </w:rPr>
                  <w:t xml:space="preserve">Click </w:t>
                </w:r>
                <w:r>
                  <w:rPr>
                    <w:rStyle w:val="PlaceholderText"/>
                  </w:rPr>
                  <w:t>and insert the rationale for your response</w:t>
                </w:r>
              </w:p>
            </w:tc>
          </w:sdtContent>
        </w:sdt>
      </w:tr>
    </w:tbl>
    <w:p w14:paraId="27DA1C2C" w14:textId="531A8F11" w:rsidR="00EF290F" w:rsidRDefault="00EF290F" w:rsidP="42C4B848">
      <w:pPr>
        <w:rPr>
          <w:rFonts w:eastAsia="Calibri"/>
          <w:szCs w:val="20"/>
        </w:rPr>
      </w:pPr>
    </w:p>
    <w:p w14:paraId="2126DF50" w14:textId="6B51CF2F" w:rsidR="00163AA7" w:rsidRDefault="00163AA7" w:rsidP="00EF290F"/>
    <w:p w14:paraId="2C7D3088" w14:textId="602C676B" w:rsidR="00C575D1" w:rsidRPr="00451AF8" w:rsidRDefault="2CFDC5B3" w:rsidP="42C4B848">
      <w:pPr>
        <w:rPr>
          <w:rFonts w:eastAsiaTheme="minorEastAsia"/>
          <w:b/>
          <w:bCs/>
          <w:color w:val="000000" w:themeColor="text1"/>
          <w:szCs w:val="20"/>
        </w:rPr>
      </w:pPr>
      <w:r w:rsidRPr="61FBBDBE">
        <w:rPr>
          <w:rFonts w:eastAsiaTheme="minorEastAsia"/>
          <w:b/>
          <w:bCs/>
          <w:color w:val="000000" w:themeColor="text1"/>
          <w:szCs w:val="20"/>
        </w:rPr>
        <w:t>Supporting context for Question 3</w:t>
      </w:r>
    </w:p>
    <w:p w14:paraId="3FBAC820" w14:textId="77777777" w:rsidR="00741C1F" w:rsidRDefault="004A4BA1" w:rsidP="42C4B848">
      <w:pPr>
        <w:rPr>
          <w:rFonts w:eastAsiaTheme="minorEastAsia"/>
          <w:szCs w:val="20"/>
        </w:rPr>
      </w:pPr>
      <w:r>
        <w:rPr>
          <w:rFonts w:eastAsiaTheme="minorEastAsia"/>
          <w:szCs w:val="20"/>
        </w:rPr>
        <w:t>The previous two requirements will determine whether the Alt HAN Devices will be required to support</w:t>
      </w:r>
      <w:r w:rsidRPr="00B70CC7">
        <w:rPr>
          <w:rFonts w:eastAsiaTheme="minorEastAsia"/>
          <w:szCs w:val="20"/>
        </w:rPr>
        <w:t xml:space="preserve"> GBCS/SMKI message processing</w:t>
      </w:r>
      <w:r>
        <w:rPr>
          <w:rFonts w:eastAsiaTheme="minorEastAsia"/>
          <w:szCs w:val="20"/>
        </w:rPr>
        <w:t>. If they are</w:t>
      </w:r>
      <w:r w:rsidR="00194F6A">
        <w:rPr>
          <w:rFonts w:eastAsiaTheme="minorEastAsia"/>
          <w:szCs w:val="20"/>
        </w:rPr>
        <w:t>,</w:t>
      </w:r>
      <w:r>
        <w:rPr>
          <w:rFonts w:eastAsiaTheme="minorEastAsia"/>
          <w:szCs w:val="20"/>
        </w:rPr>
        <w:t xml:space="preserve"> then there will be additional </w:t>
      </w:r>
      <w:r w:rsidR="00E5632D">
        <w:rPr>
          <w:rFonts w:eastAsiaTheme="minorEastAsia"/>
          <w:szCs w:val="20"/>
        </w:rPr>
        <w:t xml:space="preserve">security requirements. </w:t>
      </w:r>
    </w:p>
    <w:p w14:paraId="17C9D14D" w14:textId="539A5DE9" w:rsidR="00163AA7" w:rsidRDefault="00E5632D" w:rsidP="42C4B848">
      <w:pPr>
        <w:rPr>
          <w:rFonts w:eastAsiaTheme="minorEastAsia"/>
          <w:szCs w:val="20"/>
        </w:rPr>
      </w:pPr>
      <w:r>
        <w:rPr>
          <w:rFonts w:eastAsiaTheme="minorEastAsia"/>
          <w:szCs w:val="20"/>
        </w:rPr>
        <w:t xml:space="preserve">If </w:t>
      </w:r>
      <w:r w:rsidR="00F3157B">
        <w:rPr>
          <w:rFonts w:eastAsiaTheme="minorEastAsia"/>
          <w:szCs w:val="20"/>
        </w:rPr>
        <w:t xml:space="preserve">the </w:t>
      </w:r>
      <w:r w:rsidR="00CE4B9D">
        <w:rPr>
          <w:rFonts w:eastAsiaTheme="minorEastAsia"/>
          <w:szCs w:val="20"/>
        </w:rPr>
        <w:t xml:space="preserve">SMKI </w:t>
      </w:r>
      <w:r w:rsidR="00F3157B">
        <w:rPr>
          <w:rFonts w:eastAsiaTheme="minorEastAsia"/>
          <w:szCs w:val="20"/>
        </w:rPr>
        <w:t>security credentials on the</w:t>
      </w:r>
      <w:r>
        <w:rPr>
          <w:rFonts w:eastAsiaTheme="minorEastAsia"/>
          <w:szCs w:val="20"/>
        </w:rPr>
        <w:t xml:space="preserve"> Device </w:t>
      </w:r>
      <w:r w:rsidR="00F3157B">
        <w:rPr>
          <w:rFonts w:eastAsiaTheme="minorEastAsia"/>
          <w:szCs w:val="20"/>
        </w:rPr>
        <w:t>are</w:t>
      </w:r>
      <w:r>
        <w:rPr>
          <w:rFonts w:eastAsiaTheme="minorEastAsia"/>
          <w:szCs w:val="20"/>
        </w:rPr>
        <w:t xml:space="preserve"> </w:t>
      </w:r>
      <w:r w:rsidR="00F3157B">
        <w:rPr>
          <w:rFonts w:eastAsiaTheme="minorEastAsia"/>
          <w:szCs w:val="20"/>
        </w:rPr>
        <w:t>compromised,</w:t>
      </w:r>
      <w:r>
        <w:rPr>
          <w:rFonts w:eastAsiaTheme="minorEastAsia"/>
          <w:szCs w:val="20"/>
        </w:rPr>
        <w:t xml:space="preserve"> then</w:t>
      </w:r>
      <w:r w:rsidR="00F3157B">
        <w:rPr>
          <w:rFonts w:eastAsiaTheme="minorEastAsia"/>
          <w:szCs w:val="20"/>
        </w:rPr>
        <w:t xml:space="preserve"> action is required to mitigate the security risk. This is done by either replacing the security credentials on the Device or replacing the Device itself.</w:t>
      </w:r>
      <w:r w:rsidR="00A834D6">
        <w:rPr>
          <w:rFonts w:eastAsiaTheme="minorEastAsia"/>
          <w:szCs w:val="20"/>
        </w:rPr>
        <w:t xml:space="preserve"> </w:t>
      </w:r>
      <w:r w:rsidR="00753395">
        <w:rPr>
          <w:rFonts w:eastAsiaTheme="minorEastAsia"/>
          <w:szCs w:val="20"/>
        </w:rPr>
        <w:t>The process to r</w:t>
      </w:r>
      <w:r w:rsidR="00A834D6">
        <w:rPr>
          <w:rFonts w:eastAsiaTheme="minorEastAsia"/>
          <w:szCs w:val="20"/>
        </w:rPr>
        <w:t>eplac</w:t>
      </w:r>
      <w:r w:rsidR="00753395">
        <w:rPr>
          <w:rFonts w:eastAsiaTheme="minorEastAsia"/>
          <w:szCs w:val="20"/>
        </w:rPr>
        <w:t>e</w:t>
      </w:r>
      <w:r w:rsidR="00A834D6">
        <w:rPr>
          <w:rFonts w:eastAsiaTheme="minorEastAsia"/>
          <w:szCs w:val="20"/>
        </w:rPr>
        <w:t xml:space="preserve"> the security credentials would be carried out by the Supplier</w:t>
      </w:r>
      <w:r w:rsidR="006E3F44">
        <w:rPr>
          <w:rFonts w:eastAsiaTheme="minorEastAsia"/>
          <w:szCs w:val="20"/>
        </w:rPr>
        <w:t xml:space="preserve"> OTA</w:t>
      </w:r>
      <w:r w:rsidR="00753395">
        <w:rPr>
          <w:rFonts w:eastAsiaTheme="minorEastAsia"/>
          <w:szCs w:val="20"/>
        </w:rPr>
        <w:t>.</w:t>
      </w:r>
      <w:r w:rsidR="00A834D6">
        <w:rPr>
          <w:rFonts w:eastAsiaTheme="minorEastAsia"/>
          <w:szCs w:val="20"/>
        </w:rPr>
        <w:t xml:space="preserve"> </w:t>
      </w:r>
      <w:r w:rsidR="6F200576" w:rsidRPr="00B70CC7">
        <w:rPr>
          <w:rFonts w:eastAsiaTheme="minorEastAsia"/>
          <w:szCs w:val="20"/>
        </w:rPr>
        <w:t>If this requirement is not delivered, the</w:t>
      </w:r>
      <w:r w:rsidR="00F3157B">
        <w:rPr>
          <w:rFonts w:eastAsiaTheme="minorEastAsia"/>
          <w:szCs w:val="20"/>
        </w:rPr>
        <w:t xml:space="preserve">n </w:t>
      </w:r>
      <w:r w:rsidR="00026B4F">
        <w:rPr>
          <w:rFonts w:eastAsiaTheme="minorEastAsia"/>
          <w:szCs w:val="20"/>
        </w:rPr>
        <w:t>D</w:t>
      </w:r>
      <w:r w:rsidR="6F200576" w:rsidRPr="00B70CC7">
        <w:rPr>
          <w:rFonts w:eastAsiaTheme="minorEastAsia"/>
          <w:szCs w:val="20"/>
        </w:rPr>
        <w:t xml:space="preserve">evice replacement </w:t>
      </w:r>
      <w:r w:rsidR="00F3157B">
        <w:rPr>
          <w:rFonts w:eastAsiaTheme="minorEastAsia"/>
          <w:szCs w:val="20"/>
        </w:rPr>
        <w:t>would be the only mitigation.</w:t>
      </w:r>
      <w:r w:rsidR="6F200576" w:rsidRPr="00B70CC7">
        <w:rPr>
          <w:rFonts w:eastAsiaTheme="minorEastAsia"/>
          <w:szCs w:val="20"/>
        </w:rPr>
        <w:t xml:space="preserve">  </w:t>
      </w:r>
    </w:p>
    <w:p w14:paraId="5F36286E" w14:textId="6A5B3198" w:rsidR="00490DA2" w:rsidRPr="004E2339" w:rsidRDefault="00E5632D" w:rsidP="00EF290F">
      <w:pPr>
        <w:rPr>
          <w:rFonts w:eastAsiaTheme="minorEastAsia"/>
          <w:szCs w:val="20"/>
        </w:rPr>
      </w:pPr>
      <w:r>
        <w:rPr>
          <w:rFonts w:eastAsiaTheme="minorEastAsia"/>
          <w:szCs w:val="20"/>
        </w:rPr>
        <w:t>Following discussions with the Device Manufacturer</w:t>
      </w:r>
      <w:r w:rsidR="00194F6A">
        <w:rPr>
          <w:rFonts w:eastAsiaTheme="minorEastAsia"/>
          <w:szCs w:val="20"/>
        </w:rPr>
        <w:t>s</w:t>
      </w:r>
      <w:r>
        <w:rPr>
          <w:rFonts w:eastAsiaTheme="minorEastAsia"/>
          <w:szCs w:val="20"/>
        </w:rPr>
        <w:t xml:space="preserve"> and the DCC, </w:t>
      </w:r>
      <w:r w:rsidRPr="00B70CC7">
        <w:rPr>
          <w:rFonts w:eastAsiaTheme="minorEastAsia"/>
          <w:szCs w:val="20"/>
        </w:rPr>
        <w:t>the incremental impact of this requirement is reduced</w:t>
      </w:r>
      <w:r>
        <w:rPr>
          <w:rFonts w:eastAsiaTheme="minorEastAsia"/>
          <w:szCs w:val="20"/>
        </w:rPr>
        <w:t xml:space="preserve"> if Devices are required to send an Alert to confirm a firmware update.</w:t>
      </w:r>
    </w:p>
    <w:tbl>
      <w:tblPr>
        <w:tblStyle w:val="TableGrid"/>
        <w:tblpPr w:leftFromText="180" w:rightFromText="180" w:vertAnchor="text" w:horzAnchor="margin" w:tblpY="271"/>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D336DA" w14:paraId="320725FF" w14:textId="77777777" w:rsidTr="00C02AE7">
        <w:trPr>
          <w:tblHeader/>
        </w:trPr>
        <w:tc>
          <w:tcPr>
            <w:tcW w:w="5000" w:type="pct"/>
            <w:gridSpan w:val="2"/>
            <w:shd w:val="clear" w:color="auto" w:fill="007C31"/>
          </w:tcPr>
          <w:p w14:paraId="175BA64A" w14:textId="77777777" w:rsidR="00D336DA" w:rsidRPr="00687160" w:rsidRDefault="00D336DA" w:rsidP="00C02AE7">
            <w:pPr>
              <w:pStyle w:val="Questiontitle"/>
              <w:rPr>
                <w:color w:val="007C31"/>
              </w:rPr>
            </w:pPr>
            <w:r>
              <w:t>Question 3</w:t>
            </w:r>
          </w:p>
        </w:tc>
      </w:tr>
      <w:tr w:rsidR="00D336DA" w14:paraId="176D9A4E" w14:textId="77777777" w:rsidTr="00C02AE7">
        <w:trPr>
          <w:tblHeader/>
        </w:trPr>
        <w:tc>
          <w:tcPr>
            <w:tcW w:w="5000" w:type="pct"/>
            <w:gridSpan w:val="2"/>
          </w:tcPr>
          <w:p w14:paraId="57497B8E" w14:textId="77777777" w:rsidR="00D336DA" w:rsidRDefault="00D336DA" w:rsidP="00C02AE7">
            <w:pPr>
              <w:pStyle w:val="Questionheader"/>
              <w:jc w:val="left"/>
            </w:pPr>
            <w:r>
              <w:t>Should Suppliers be able to replace any SMKI credentials on AltHANCo Devices?</w:t>
            </w:r>
          </w:p>
          <w:p w14:paraId="3915E136" w14:textId="77777777" w:rsidR="00D336DA" w:rsidRPr="00EF754E" w:rsidRDefault="00D336DA" w:rsidP="00C02AE7">
            <w:pPr>
              <w:pStyle w:val="Questionheader"/>
              <w:jc w:val="left"/>
              <w:rPr>
                <w:i/>
              </w:rPr>
            </w:pPr>
            <w:r>
              <w:rPr>
                <w:i/>
              </w:rPr>
              <w:t>Please provide your rationale.</w:t>
            </w:r>
          </w:p>
        </w:tc>
      </w:tr>
      <w:tr w:rsidR="00D336DA" w14:paraId="4ADBC557" w14:textId="77777777" w:rsidTr="00C02AE7">
        <w:tc>
          <w:tcPr>
            <w:tcW w:w="790" w:type="pct"/>
          </w:tcPr>
          <w:p w14:paraId="62C552F6" w14:textId="77777777" w:rsidR="00D336DA" w:rsidRPr="00C30802" w:rsidRDefault="00D336DA" w:rsidP="00C02AE7">
            <w:pPr>
              <w:pStyle w:val="Questionbodytext"/>
              <w:keepNext/>
              <w:rPr>
                <w:b/>
              </w:rPr>
            </w:pPr>
            <w:r w:rsidRPr="00C30802">
              <w:rPr>
                <w:b/>
              </w:rPr>
              <w:t>Response</w:t>
            </w:r>
          </w:p>
        </w:tc>
        <w:sdt>
          <w:sdtPr>
            <w:id w:val="-270096715"/>
            <w:placeholder>
              <w:docPart w:val="39CDA827523D4730895CC667189C78A3"/>
            </w:placeholder>
            <w:temporary/>
            <w:showingPlcHdr/>
            <w:comboBox>
              <w:listItem w:displayText="Yes" w:value="Yes"/>
              <w:listItem w:displayText="No" w:value="No"/>
            </w:comboBox>
          </w:sdtPr>
          <w:sdtEndPr/>
          <w:sdtContent>
            <w:tc>
              <w:tcPr>
                <w:tcW w:w="4210" w:type="pct"/>
              </w:tcPr>
              <w:p w14:paraId="470CA326" w14:textId="77777777" w:rsidR="00D336DA" w:rsidRDefault="00D336DA" w:rsidP="00C02AE7">
                <w:pPr>
                  <w:pStyle w:val="Questionbodytext"/>
                  <w:keepNext/>
                </w:pPr>
                <w:r w:rsidRPr="004F77A6">
                  <w:rPr>
                    <w:rStyle w:val="PlaceholderText"/>
                  </w:rPr>
                  <w:t>C</w:t>
                </w:r>
                <w:r>
                  <w:rPr>
                    <w:rStyle w:val="PlaceholderText"/>
                  </w:rPr>
                  <w:t>lick and select your response</w:t>
                </w:r>
              </w:p>
            </w:tc>
          </w:sdtContent>
        </w:sdt>
      </w:tr>
      <w:tr w:rsidR="00D336DA" w14:paraId="1D433833" w14:textId="77777777" w:rsidTr="00C02AE7">
        <w:tc>
          <w:tcPr>
            <w:tcW w:w="790" w:type="pct"/>
          </w:tcPr>
          <w:p w14:paraId="6C2E80F5" w14:textId="77777777" w:rsidR="00D336DA" w:rsidRPr="00C30802" w:rsidRDefault="00D336DA" w:rsidP="00C02AE7">
            <w:pPr>
              <w:pStyle w:val="Questionbodytext"/>
              <w:rPr>
                <w:b/>
              </w:rPr>
            </w:pPr>
            <w:r w:rsidRPr="00C30802">
              <w:rPr>
                <w:b/>
              </w:rPr>
              <w:t>Rationale</w:t>
            </w:r>
          </w:p>
        </w:tc>
        <w:sdt>
          <w:sdtPr>
            <w:id w:val="-646045108"/>
            <w:placeholder>
              <w:docPart w:val="5CA85C63257F4C9AB5DC7D0AD25418CC"/>
            </w:placeholder>
            <w:temporary/>
            <w:showingPlcHdr/>
            <w15:appearance w15:val="hidden"/>
          </w:sdtPr>
          <w:sdtEndPr/>
          <w:sdtContent>
            <w:tc>
              <w:tcPr>
                <w:tcW w:w="4210" w:type="pct"/>
              </w:tcPr>
              <w:p w14:paraId="4F16157D" w14:textId="77777777" w:rsidR="00D336DA" w:rsidRDefault="00D336DA" w:rsidP="00C02AE7">
                <w:pPr>
                  <w:pStyle w:val="Questionbodytext"/>
                </w:pPr>
                <w:r w:rsidRPr="004F77A6">
                  <w:rPr>
                    <w:rStyle w:val="PlaceholderText"/>
                  </w:rPr>
                  <w:t xml:space="preserve">Click </w:t>
                </w:r>
                <w:r>
                  <w:rPr>
                    <w:rStyle w:val="PlaceholderText"/>
                  </w:rPr>
                  <w:t>and insert the rationale for your response</w:t>
                </w:r>
              </w:p>
            </w:tc>
          </w:sdtContent>
        </w:sdt>
      </w:tr>
    </w:tbl>
    <w:p w14:paraId="72200F7C" w14:textId="77777777" w:rsidR="00D336DA" w:rsidRDefault="00D336DA" w:rsidP="00EF290F"/>
    <w:p w14:paraId="704259DC" w14:textId="77777777" w:rsidR="00CA46F8" w:rsidRDefault="00CA46F8" w:rsidP="00EF290F"/>
    <w:p w14:paraId="1CE2CA7F" w14:textId="30651D62" w:rsidR="00490DA2" w:rsidRDefault="00490DA2" w:rsidP="61FBBDBE">
      <w:pPr>
        <w:rPr>
          <w:rFonts w:eastAsiaTheme="minorEastAsia"/>
          <w:color w:val="000000" w:themeColor="text1"/>
          <w:szCs w:val="20"/>
        </w:rPr>
      </w:pPr>
    </w:p>
    <w:p w14:paraId="0D09D9A6" w14:textId="7716078C" w:rsidR="00490DA2" w:rsidRDefault="7022F0DD" w:rsidP="61FBBDBE">
      <w:pPr>
        <w:rPr>
          <w:rFonts w:eastAsiaTheme="minorEastAsia"/>
          <w:b/>
          <w:bCs/>
          <w:color w:val="000000" w:themeColor="text1"/>
          <w:szCs w:val="20"/>
        </w:rPr>
      </w:pPr>
      <w:r w:rsidRPr="61FBBDBE">
        <w:rPr>
          <w:rFonts w:eastAsiaTheme="minorEastAsia"/>
          <w:b/>
          <w:bCs/>
          <w:color w:val="000000" w:themeColor="text1"/>
          <w:szCs w:val="20"/>
        </w:rPr>
        <w:t>Supporting context for Question 4</w:t>
      </w:r>
    </w:p>
    <w:p w14:paraId="289C04D3" w14:textId="1F888CB0" w:rsidR="00490DA2" w:rsidRPr="00CA46F8" w:rsidRDefault="00CA46F8" w:rsidP="61FBBDBE">
      <w:pPr>
        <w:rPr>
          <w:rFonts w:eastAsiaTheme="minorEastAsia"/>
          <w:szCs w:val="20"/>
        </w:rPr>
      </w:pPr>
      <w:r w:rsidRPr="00CA46F8">
        <w:rPr>
          <w:rFonts w:eastAsiaTheme="minorEastAsia"/>
          <w:szCs w:val="20"/>
        </w:rPr>
        <w:t>A</w:t>
      </w:r>
      <w:r>
        <w:rPr>
          <w:rFonts w:eastAsiaTheme="minorEastAsia"/>
          <w:szCs w:val="20"/>
        </w:rPr>
        <w:t>lt</w:t>
      </w:r>
      <w:r w:rsidRPr="00CA46F8">
        <w:rPr>
          <w:rFonts w:eastAsiaTheme="minorEastAsia"/>
          <w:szCs w:val="20"/>
        </w:rPr>
        <w:t xml:space="preserve"> HAN</w:t>
      </w:r>
      <w:r w:rsidR="4E72780F" w:rsidRPr="00CA46F8">
        <w:rPr>
          <w:rFonts w:eastAsiaTheme="minorEastAsia"/>
          <w:szCs w:val="20"/>
        </w:rPr>
        <w:t xml:space="preserve"> </w:t>
      </w:r>
      <w:r w:rsidR="001F5765">
        <w:rPr>
          <w:rFonts w:eastAsiaTheme="minorEastAsia"/>
          <w:szCs w:val="20"/>
        </w:rPr>
        <w:t>Devices</w:t>
      </w:r>
      <w:r w:rsidR="001F5765" w:rsidRPr="00CA46F8">
        <w:rPr>
          <w:rFonts w:eastAsiaTheme="minorEastAsia"/>
          <w:szCs w:val="20"/>
        </w:rPr>
        <w:t xml:space="preserve"> </w:t>
      </w:r>
      <w:r w:rsidR="00741C1F">
        <w:rPr>
          <w:rFonts w:eastAsiaTheme="minorEastAsia"/>
          <w:szCs w:val="20"/>
        </w:rPr>
        <w:t xml:space="preserve">are </w:t>
      </w:r>
      <w:r w:rsidR="4E72780F" w:rsidRPr="00CA46F8">
        <w:rPr>
          <w:rFonts w:eastAsiaTheme="minorEastAsia"/>
          <w:szCs w:val="20"/>
        </w:rPr>
        <w:t xml:space="preserve">currently </w:t>
      </w:r>
      <w:r w:rsidR="0053385E">
        <w:rPr>
          <w:rFonts w:eastAsiaTheme="minorEastAsia"/>
          <w:szCs w:val="20"/>
        </w:rPr>
        <w:t>T</w:t>
      </w:r>
      <w:r w:rsidR="00741C1F">
        <w:rPr>
          <w:rFonts w:eastAsiaTheme="minorEastAsia"/>
          <w:szCs w:val="20"/>
        </w:rPr>
        <w:t xml:space="preserve">ype 2 Devices. They </w:t>
      </w:r>
      <w:r w:rsidR="4E72780F" w:rsidRPr="00CA46F8">
        <w:rPr>
          <w:rFonts w:eastAsiaTheme="minorEastAsia"/>
          <w:szCs w:val="20"/>
        </w:rPr>
        <w:t xml:space="preserve">join the HAN via the CCS01 command as a </w:t>
      </w:r>
      <w:r w:rsidR="00597627">
        <w:rPr>
          <w:rFonts w:eastAsiaTheme="minorEastAsia"/>
          <w:szCs w:val="20"/>
        </w:rPr>
        <w:t>Consumer Access Device (CAD)</w:t>
      </w:r>
      <w:r w:rsidR="4E72780F" w:rsidRPr="00CA46F8">
        <w:rPr>
          <w:rFonts w:eastAsiaTheme="minorEastAsia"/>
          <w:szCs w:val="20"/>
        </w:rPr>
        <w:t>.</w:t>
      </w:r>
      <w:r w:rsidR="004E2339">
        <w:rPr>
          <w:rFonts w:eastAsiaTheme="minorEastAsia"/>
          <w:szCs w:val="20"/>
        </w:rPr>
        <w:t xml:space="preserve"> It is understood that to carry out an OTA firmware update </w:t>
      </w:r>
      <w:r w:rsidR="004E2339" w:rsidRPr="00CA46F8">
        <w:rPr>
          <w:rFonts w:eastAsiaTheme="minorEastAsia"/>
          <w:szCs w:val="20"/>
        </w:rPr>
        <w:t>the C</w:t>
      </w:r>
      <w:r w:rsidR="004E2339">
        <w:rPr>
          <w:rFonts w:eastAsiaTheme="minorEastAsia"/>
          <w:szCs w:val="20"/>
        </w:rPr>
        <w:t>ommunications Hub</w:t>
      </w:r>
      <w:r w:rsidR="004E2339" w:rsidRPr="00CA46F8">
        <w:rPr>
          <w:rFonts w:eastAsiaTheme="minorEastAsia"/>
          <w:szCs w:val="20"/>
        </w:rPr>
        <w:t xml:space="preserve"> will check </w:t>
      </w:r>
      <w:r w:rsidR="004E2339" w:rsidRPr="00E5632D">
        <w:rPr>
          <w:rFonts w:eastAsiaTheme="minorEastAsia"/>
          <w:szCs w:val="20"/>
        </w:rPr>
        <w:t>the Device ty</w:t>
      </w:r>
      <w:r w:rsidR="004E2339" w:rsidRPr="00CA46F8">
        <w:rPr>
          <w:rFonts w:eastAsiaTheme="minorEastAsia"/>
          <w:szCs w:val="20"/>
        </w:rPr>
        <w:t>pe prior to delivering firmware</w:t>
      </w:r>
      <w:r w:rsidR="004E2339">
        <w:rPr>
          <w:rFonts w:eastAsiaTheme="minorEastAsia"/>
          <w:szCs w:val="20"/>
        </w:rPr>
        <w:t xml:space="preserve">. If Alt HAN Devices continue to join the HAN as CADs, it </w:t>
      </w:r>
      <w:r w:rsidR="4E72780F" w:rsidRPr="00CA46F8">
        <w:rPr>
          <w:rFonts w:eastAsiaTheme="minorEastAsia"/>
          <w:szCs w:val="20"/>
        </w:rPr>
        <w:t xml:space="preserve">is expected </w:t>
      </w:r>
      <w:r w:rsidR="004E2339">
        <w:rPr>
          <w:rFonts w:eastAsiaTheme="minorEastAsia"/>
          <w:szCs w:val="20"/>
        </w:rPr>
        <w:t xml:space="preserve">that </w:t>
      </w:r>
      <w:r w:rsidR="4E72780F" w:rsidRPr="00CA46F8">
        <w:rPr>
          <w:rFonts w:eastAsiaTheme="minorEastAsia"/>
          <w:szCs w:val="20"/>
        </w:rPr>
        <w:t>C</w:t>
      </w:r>
      <w:r>
        <w:rPr>
          <w:rFonts w:eastAsiaTheme="minorEastAsia"/>
          <w:szCs w:val="20"/>
        </w:rPr>
        <w:t>ommunication</w:t>
      </w:r>
      <w:r w:rsidR="00597627">
        <w:rPr>
          <w:rFonts w:eastAsiaTheme="minorEastAsia"/>
          <w:szCs w:val="20"/>
        </w:rPr>
        <w:t>s</w:t>
      </w:r>
      <w:r>
        <w:rPr>
          <w:rFonts w:eastAsiaTheme="minorEastAsia"/>
          <w:szCs w:val="20"/>
        </w:rPr>
        <w:t xml:space="preserve"> Hub</w:t>
      </w:r>
      <w:r w:rsidR="4E72780F" w:rsidRPr="00CA46F8">
        <w:rPr>
          <w:rFonts w:eastAsiaTheme="minorEastAsia"/>
          <w:szCs w:val="20"/>
        </w:rPr>
        <w:t xml:space="preserve"> firmware change</w:t>
      </w:r>
      <w:r w:rsidR="004E2339">
        <w:rPr>
          <w:rFonts w:eastAsiaTheme="minorEastAsia"/>
          <w:szCs w:val="20"/>
        </w:rPr>
        <w:t xml:space="preserve"> will be needed to support this process.</w:t>
      </w:r>
      <w:r w:rsidR="4E72780F" w:rsidRPr="00CA46F8">
        <w:rPr>
          <w:rFonts w:eastAsiaTheme="minorEastAsia"/>
          <w:szCs w:val="20"/>
        </w:rPr>
        <w:t xml:space="preserve"> </w:t>
      </w:r>
    </w:p>
    <w:p w14:paraId="24AFA80A" w14:textId="6EF63D2F" w:rsidR="00597627" w:rsidRPr="0031584B" w:rsidRDefault="4E72780F" w:rsidP="00181755">
      <w:pPr>
        <w:rPr>
          <w:rFonts w:eastAsiaTheme="minorEastAsia"/>
          <w:szCs w:val="20"/>
        </w:rPr>
      </w:pPr>
      <w:r w:rsidRPr="0031584B">
        <w:rPr>
          <w:rFonts w:eastAsiaTheme="minorEastAsia"/>
          <w:szCs w:val="20"/>
        </w:rPr>
        <w:t xml:space="preserve">An alternative </w:t>
      </w:r>
      <w:r w:rsidR="004E2339" w:rsidRPr="0031584B">
        <w:rPr>
          <w:rFonts w:eastAsiaTheme="minorEastAsia"/>
          <w:szCs w:val="20"/>
        </w:rPr>
        <w:t>is</w:t>
      </w:r>
      <w:r w:rsidRPr="0031584B">
        <w:rPr>
          <w:rFonts w:eastAsiaTheme="minorEastAsia"/>
          <w:szCs w:val="20"/>
        </w:rPr>
        <w:t xml:space="preserve"> </w:t>
      </w:r>
      <w:r w:rsidR="004E2339" w:rsidRPr="0031584B">
        <w:rPr>
          <w:rFonts w:eastAsiaTheme="minorEastAsia"/>
          <w:szCs w:val="20"/>
        </w:rPr>
        <w:t xml:space="preserve">for the Alt HAN Devices </w:t>
      </w:r>
      <w:r w:rsidRPr="0031584B">
        <w:rPr>
          <w:rFonts w:eastAsiaTheme="minorEastAsia"/>
          <w:szCs w:val="20"/>
        </w:rPr>
        <w:t xml:space="preserve">to join the HAN as </w:t>
      </w:r>
      <w:r w:rsidR="004E2339" w:rsidRPr="0031584B">
        <w:rPr>
          <w:rFonts w:eastAsiaTheme="minorEastAsia"/>
          <w:szCs w:val="20"/>
        </w:rPr>
        <w:t xml:space="preserve">a </w:t>
      </w:r>
      <w:r w:rsidRPr="0031584B">
        <w:rPr>
          <w:rFonts w:eastAsiaTheme="minorEastAsia"/>
          <w:szCs w:val="20"/>
        </w:rPr>
        <w:t>PPMID</w:t>
      </w:r>
      <w:r w:rsidR="00741C1F">
        <w:rPr>
          <w:rFonts w:eastAsiaTheme="minorEastAsia"/>
          <w:szCs w:val="20"/>
        </w:rPr>
        <w:t xml:space="preserve"> and be a </w:t>
      </w:r>
      <w:r w:rsidR="0053385E">
        <w:rPr>
          <w:rFonts w:eastAsiaTheme="minorEastAsia"/>
          <w:szCs w:val="20"/>
        </w:rPr>
        <w:t>T</w:t>
      </w:r>
      <w:r w:rsidR="00741C1F">
        <w:rPr>
          <w:rFonts w:eastAsiaTheme="minorEastAsia"/>
          <w:szCs w:val="20"/>
        </w:rPr>
        <w:t>ype 1 Device</w:t>
      </w:r>
      <w:r w:rsidRPr="0031584B">
        <w:rPr>
          <w:rFonts w:eastAsiaTheme="minorEastAsia"/>
          <w:szCs w:val="20"/>
        </w:rPr>
        <w:t>. This is expected to reduce</w:t>
      </w:r>
      <w:r w:rsidR="004E2339" w:rsidRPr="0031584B">
        <w:rPr>
          <w:rFonts w:eastAsiaTheme="minorEastAsia"/>
          <w:szCs w:val="20"/>
        </w:rPr>
        <w:t>/</w:t>
      </w:r>
      <w:r w:rsidRPr="0031584B">
        <w:rPr>
          <w:rFonts w:eastAsiaTheme="minorEastAsia"/>
          <w:szCs w:val="20"/>
        </w:rPr>
        <w:t xml:space="preserve">remove </w:t>
      </w:r>
      <w:r w:rsidR="00597627" w:rsidRPr="0031584B">
        <w:rPr>
          <w:rFonts w:eastAsiaTheme="minorEastAsia"/>
          <w:szCs w:val="20"/>
        </w:rPr>
        <w:t xml:space="preserve">Communications Hub </w:t>
      </w:r>
      <w:r w:rsidRPr="0031584B">
        <w:rPr>
          <w:rFonts w:eastAsiaTheme="minorEastAsia"/>
          <w:szCs w:val="20"/>
        </w:rPr>
        <w:t xml:space="preserve">firmware development by utilising the </w:t>
      </w:r>
      <w:r w:rsidR="00CA46F8" w:rsidRPr="0031584B">
        <w:rPr>
          <w:rFonts w:eastAsiaTheme="minorEastAsia"/>
          <w:szCs w:val="20"/>
        </w:rPr>
        <w:t>SECMP0007</w:t>
      </w:r>
      <w:r w:rsidRPr="0031584B">
        <w:rPr>
          <w:rFonts w:eastAsiaTheme="minorEastAsia"/>
          <w:szCs w:val="20"/>
        </w:rPr>
        <w:t xml:space="preserve"> </w:t>
      </w:r>
      <w:r w:rsidRPr="0031584B">
        <w:rPr>
          <w:rFonts w:eastAsiaTheme="minorEastAsia"/>
          <w:szCs w:val="20"/>
        </w:rPr>
        <w:lastRenderedPageBreak/>
        <w:t>functionality. This option would require consideration of</w:t>
      </w:r>
      <w:r w:rsidR="00181755" w:rsidRPr="0031584B">
        <w:rPr>
          <w:rFonts w:eastAsiaTheme="minorEastAsia"/>
          <w:szCs w:val="20"/>
        </w:rPr>
        <w:t xml:space="preserve"> </w:t>
      </w:r>
      <w:r w:rsidRPr="0031584B">
        <w:rPr>
          <w:rFonts w:eastAsiaTheme="minorEastAsia"/>
          <w:szCs w:val="20"/>
        </w:rPr>
        <w:t xml:space="preserve">DUIS updates to support DSP differentiation between PPMIDs and </w:t>
      </w:r>
      <w:r w:rsidR="00CA46F8" w:rsidRPr="0031584B">
        <w:rPr>
          <w:rFonts w:eastAsiaTheme="minorEastAsia"/>
          <w:szCs w:val="20"/>
        </w:rPr>
        <w:t>A</w:t>
      </w:r>
      <w:r w:rsidR="001F5765" w:rsidRPr="0031584B">
        <w:rPr>
          <w:rFonts w:eastAsiaTheme="minorEastAsia"/>
          <w:szCs w:val="20"/>
        </w:rPr>
        <w:t>lt</w:t>
      </w:r>
      <w:r w:rsidR="00CA46F8" w:rsidRPr="0031584B">
        <w:rPr>
          <w:rFonts w:eastAsiaTheme="minorEastAsia"/>
          <w:szCs w:val="20"/>
        </w:rPr>
        <w:t xml:space="preserve"> HAN</w:t>
      </w:r>
      <w:r w:rsidRPr="0031584B">
        <w:rPr>
          <w:rFonts w:eastAsiaTheme="minorEastAsia"/>
          <w:szCs w:val="20"/>
        </w:rPr>
        <w:t xml:space="preserve"> </w:t>
      </w:r>
      <w:r w:rsidR="00181755" w:rsidRPr="0031584B">
        <w:rPr>
          <w:rFonts w:eastAsiaTheme="minorEastAsia"/>
          <w:szCs w:val="20"/>
        </w:rPr>
        <w:t>Devices</w:t>
      </w:r>
      <w:r w:rsidRPr="0031584B">
        <w:rPr>
          <w:rFonts w:eastAsiaTheme="minorEastAsia"/>
          <w:szCs w:val="20"/>
        </w:rPr>
        <w:t xml:space="preserve"> that appear as PPMIDs</w:t>
      </w:r>
      <w:r w:rsidR="00181755" w:rsidRPr="0031584B">
        <w:rPr>
          <w:rFonts w:eastAsiaTheme="minorEastAsia"/>
          <w:szCs w:val="20"/>
        </w:rPr>
        <w:t>.</w:t>
      </w:r>
      <w:r w:rsidR="00170A4E" w:rsidRPr="0031584B">
        <w:rPr>
          <w:rFonts w:eastAsiaTheme="minorEastAsia"/>
          <w:szCs w:val="20"/>
        </w:rPr>
        <w:t xml:space="preserve"> It is noted that there could be issues in relation to how</w:t>
      </w:r>
      <w:r w:rsidR="00181755" w:rsidRPr="0031584B">
        <w:rPr>
          <w:rFonts w:eastAsiaTheme="minorEastAsia"/>
          <w:szCs w:val="20"/>
        </w:rPr>
        <w:t xml:space="preserve"> the Communications Hub </w:t>
      </w:r>
      <w:r w:rsidR="00170A4E" w:rsidRPr="0031584B">
        <w:rPr>
          <w:rFonts w:eastAsiaTheme="minorEastAsia"/>
          <w:szCs w:val="20"/>
        </w:rPr>
        <w:t>treats</w:t>
      </w:r>
      <w:r w:rsidR="00181755" w:rsidRPr="0031584B">
        <w:rPr>
          <w:rFonts w:eastAsiaTheme="minorEastAsia"/>
          <w:szCs w:val="20"/>
        </w:rPr>
        <w:t xml:space="preserve"> non-PPMID Devices joining the HAN as PPMIDs. </w:t>
      </w:r>
      <w:r w:rsidR="00170A4E" w:rsidRPr="0031584B">
        <w:rPr>
          <w:rFonts w:eastAsiaTheme="minorEastAsia"/>
          <w:szCs w:val="20"/>
        </w:rPr>
        <w:t xml:space="preserve">It is understood from development of this proposal that the Communications Hubs should have the required capacity for all Alt HAN Devices acting as PPMIDs, in addition to any other HAN Devices. </w:t>
      </w:r>
    </w:p>
    <w:p w14:paraId="66D7981D" w14:textId="7230BB75" w:rsidR="00490DA2" w:rsidRPr="0031584B" w:rsidRDefault="00490DA2" w:rsidP="42C4B848">
      <w:pPr>
        <w:rPr>
          <w:rFonts w:eastAsiaTheme="minorEastAsia"/>
          <w:szCs w:val="20"/>
        </w:rPr>
      </w:pPr>
    </w:p>
    <w:tbl>
      <w:tblPr>
        <w:tblStyle w:val="TableGrid"/>
        <w:tblpPr w:leftFromText="180" w:rightFromText="180" w:vertAnchor="text" w:horzAnchor="margin" w:tblpY="-40"/>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D336DA" w14:paraId="61E7177D" w14:textId="77777777" w:rsidTr="00C02AE7">
        <w:trPr>
          <w:tblHeader/>
        </w:trPr>
        <w:tc>
          <w:tcPr>
            <w:tcW w:w="5000" w:type="pct"/>
            <w:gridSpan w:val="2"/>
            <w:shd w:val="clear" w:color="auto" w:fill="007C31"/>
          </w:tcPr>
          <w:p w14:paraId="2F79776B" w14:textId="77777777" w:rsidR="00D336DA" w:rsidRPr="00687160" w:rsidRDefault="00D336DA" w:rsidP="00C02AE7">
            <w:pPr>
              <w:pStyle w:val="Questiontitle"/>
              <w:rPr>
                <w:color w:val="007C31"/>
              </w:rPr>
            </w:pPr>
            <w:r>
              <w:t>Question 4</w:t>
            </w:r>
          </w:p>
        </w:tc>
      </w:tr>
      <w:tr w:rsidR="00D336DA" w14:paraId="422AFF7A" w14:textId="77777777" w:rsidTr="00C02AE7">
        <w:trPr>
          <w:tblHeader/>
        </w:trPr>
        <w:tc>
          <w:tcPr>
            <w:tcW w:w="5000" w:type="pct"/>
            <w:gridSpan w:val="2"/>
          </w:tcPr>
          <w:p w14:paraId="797D0B85" w14:textId="77777777" w:rsidR="00D336DA" w:rsidRDefault="00D336DA" w:rsidP="00C02AE7">
            <w:pPr>
              <w:pStyle w:val="Questionheader"/>
              <w:jc w:val="left"/>
            </w:pPr>
            <w:r>
              <w:t xml:space="preserve">Should Alt HAN Devices continue to join the HAN as Consumer Access Devices (CADs)? </w:t>
            </w:r>
          </w:p>
          <w:p w14:paraId="4D2FE9D9" w14:textId="77777777" w:rsidR="00D336DA" w:rsidRPr="00EF754E" w:rsidRDefault="00D336DA" w:rsidP="00C02AE7">
            <w:pPr>
              <w:pStyle w:val="Questionheader"/>
              <w:jc w:val="left"/>
              <w:rPr>
                <w:i/>
              </w:rPr>
            </w:pPr>
            <w:r>
              <w:rPr>
                <w:i/>
              </w:rPr>
              <w:t>Please provide your rationale.</w:t>
            </w:r>
          </w:p>
        </w:tc>
      </w:tr>
      <w:tr w:rsidR="00D336DA" w14:paraId="19F5229B" w14:textId="77777777" w:rsidTr="00C02AE7">
        <w:tc>
          <w:tcPr>
            <w:tcW w:w="790" w:type="pct"/>
          </w:tcPr>
          <w:p w14:paraId="0697B667" w14:textId="77777777" w:rsidR="00D336DA" w:rsidRPr="00C30802" w:rsidRDefault="00D336DA" w:rsidP="00C02AE7">
            <w:pPr>
              <w:pStyle w:val="Questionbodytext"/>
              <w:keepNext/>
              <w:rPr>
                <w:b/>
              </w:rPr>
            </w:pPr>
            <w:r w:rsidRPr="00C30802">
              <w:rPr>
                <w:b/>
              </w:rPr>
              <w:t>Response</w:t>
            </w:r>
          </w:p>
        </w:tc>
        <w:sdt>
          <w:sdtPr>
            <w:id w:val="214553977"/>
            <w:placeholder>
              <w:docPart w:val="C39451D54369455390975872970390FC"/>
            </w:placeholder>
            <w:temporary/>
            <w:showingPlcHdr/>
            <w:comboBox>
              <w:listItem w:displayText="Yes" w:value="Yes"/>
              <w:listItem w:displayText="No" w:value="No"/>
            </w:comboBox>
          </w:sdtPr>
          <w:sdtEndPr/>
          <w:sdtContent>
            <w:tc>
              <w:tcPr>
                <w:tcW w:w="4210" w:type="pct"/>
              </w:tcPr>
              <w:p w14:paraId="053D410C" w14:textId="77777777" w:rsidR="00D336DA" w:rsidRDefault="00D336DA" w:rsidP="00C02AE7">
                <w:pPr>
                  <w:pStyle w:val="Questionbodytext"/>
                  <w:keepNext/>
                </w:pPr>
                <w:r w:rsidRPr="004F77A6">
                  <w:rPr>
                    <w:rStyle w:val="PlaceholderText"/>
                  </w:rPr>
                  <w:t>C</w:t>
                </w:r>
                <w:r>
                  <w:rPr>
                    <w:rStyle w:val="PlaceholderText"/>
                  </w:rPr>
                  <w:t>lick and select your response</w:t>
                </w:r>
              </w:p>
            </w:tc>
          </w:sdtContent>
        </w:sdt>
      </w:tr>
      <w:tr w:rsidR="00D336DA" w14:paraId="20D41B8C" w14:textId="77777777" w:rsidTr="00C02AE7">
        <w:tc>
          <w:tcPr>
            <w:tcW w:w="790" w:type="pct"/>
          </w:tcPr>
          <w:p w14:paraId="6C3D6574" w14:textId="77777777" w:rsidR="00D336DA" w:rsidRPr="00C30802" w:rsidRDefault="00D336DA" w:rsidP="00C02AE7">
            <w:pPr>
              <w:pStyle w:val="Questionbodytext"/>
              <w:rPr>
                <w:b/>
              </w:rPr>
            </w:pPr>
            <w:r w:rsidRPr="00C30802">
              <w:rPr>
                <w:b/>
              </w:rPr>
              <w:t>Rationale</w:t>
            </w:r>
          </w:p>
        </w:tc>
        <w:sdt>
          <w:sdtPr>
            <w:id w:val="-156310443"/>
            <w:placeholder>
              <w:docPart w:val="0E8BCD8C533849C4BDA22FEE65816D4E"/>
            </w:placeholder>
            <w:temporary/>
            <w:showingPlcHdr/>
            <w15:appearance w15:val="hidden"/>
          </w:sdtPr>
          <w:sdtEndPr/>
          <w:sdtContent>
            <w:tc>
              <w:tcPr>
                <w:tcW w:w="4210" w:type="pct"/>
              </w:tcPr>
              <w:p w14:paraId="0A6A087B" w14:textId="77777777" w:rsidR="00D336DA" w:rsidRDefault="00D336DA" w:rsidP="00C02AE7">
                <w:pPr>
                  <w:pStyle w:val="Questionbodytext"/>
                </w:pPr>
                <w:r w:rsidRPr="004F77A6">
                  <w:rPr>
                    <w:rStyle w:val="PlaceholderText"/>
                  </w:rPr>
                  <w:t xml:space="preserve">Click </w:t>
                </w:r>
                <w:r>
                  <w:rPr>
                    <w:rStyle w:val="PlaceholderText"/>
                  </w:rPr>
                  <w:t>and insert the rationale for your response</w:t>
                </w:r>
              </w:p>
            </w:tc>
          </w:sdtContent>
        </w:sdt>
      </w:tr>
    </w:tbl>
    <w:p w14:paraId="52946739" w14:textId="77777777" w:rsidR="00D336DA" w:rsidRDefault="00D336DA" w:rsidP="42C4B848">
      <w:pPr>
        <w:rPr>
          <w:rFonts w:eastAsia="Calibri"/>
          <w:szCs w:val="20"/>
        </w:rPr>
      </w:pPr>
    </w:p>
    <w:p w14:paraId="76CA07FC" w14:textId="77777777" w:rsidR="00163AA7" w:rsidRDefault="00163AA7"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86FFF05" w14:textId="77777777" w:rsidTr="00F827C9">
        <w:trPr>
          <w:tblHeader/>
        </w:trPr>
        <w:tc>
          <w:tcPr>
            <w:tcW w:w="5000" w:type="pct"/>
            <w:gridSpan w:val="2"/>
            <w:shd w:val="clear" w:color="auto" w:fill="007C31"/>
          </w:tcPr>
          <w:p w14:paraId="75779A86" w14:textId="53AC5E7B" w:rsidR="00EF290F" w:rsidRPr="00687160" w:rsidRDefault="00EF290F" w:rsidP="00F827C9">
            <w:pPr>
              <w:pStyle w:val="Questiontitle"/>
              <w:rPr>
                <w:color w:val="007C31"/>
              </w:rPr>
            </w:pPr>
            <w:r>
              <w:t xml:space="preserve">Question </w:t>
            </w:r>
            <w:r w:rsidR="00015088">
              <w:t>5</w:t>
            </w:r>
          </w:p>
        </w:tc>
      </w:tr>
      <w:tr w:rsidR="00EF290F" w14:paraId="7CA11F8A" w14:textId="77777777" w:rsidTr="00F827C9">
        <w:trPr>
          <w:tblHeader/>
        </w:trPr>
        <w:tc>
          <w:tcPr>
            <w:tcW w:w="5000" w:type="pct"/>
            <w:gridSpan w:val="2"/>
          </w:tcPr>
          <w:p w14:paraId="4B970B81" w14:textId="77777777" w:rsidR="00EF290F" w:rsidRPr="00045D67" w:rsidRDefault="008C26CC" w:rsidP="00F827C9">
            <w:pPr>
              <w:pStyle w:val="Questionheader"/>
              <w:jc w:val="left"/>
            </w:pPr>
            <w:r>
              <w:t>Please provide any further comments you may have.</w:t>
            </w:r>
          </w:p>
        </w:tc>
      </w:tr>
      <w:tr w:rsidR="00EF290F" w14:paraId="5D0F69AA" w14:textId="77777777" w:rsidTr="00F827C9">
        <w:tc>
          <w:tcPr>
            <w:tcW w:w="790" w:type="pct"/>
          </w:tcPr>
          <w:p w14:paraId="4C43DC81" w14:textId="77777777" w:rsidR="00EF290F" w:rsidRPr="00C30802" w:rsidRDefault="008C26CC" w:rsidP="00F827C9">
            <w:pPr>
              <w:pStyle w:val="Questionbodytext"/>
              <w:rPr>
                <w:b/>
              </w:rPr>
            </w:pPr>
            <w:r>
              <w:rPr>
                <w:b/>
              </w:rPr>
              <w:t>Comments</w:t>
            </w:r>
          </w:p>
        </w:tc>
        <w:sdt>
          <w:sdtPr>
            <w:id w:val="-2041964367"/>
            <w:placeholder>
              <w:docPart w:val="67C6036023D04BF5B6218749A0145EA5"/>
            </w:placeholder>
            <w:temporary/>
            <w:showingPlcHdr/>
            <w15:appearance w15:val="hidden"/>
          </w:sdtPr>
          <w:sdtEndPr/>
          <w:sdtContent>
            <w:tc>
              <w:tcPr>
                <w:tcW w:w="4210" w:type="pct"/>
              </w:tcPr>
              <w:p w14:paraId="626F25F1" w14:textId="77777777" w:rsidR="00EF290F" w:rsidRDefault="00EF290F" w:rsidP="00F827C9">
                <w:pPr>
                  <w:pStyle w:val="Questionbodytext"/>
                </w:pPr>
                <w:r w:rsidRPr="004F77A6">
                  <w:rPr>
                    <w:rStyle w:val="PlaceholderText"/>
                  </w:rPr>
                  <w:t xml:space="preserve">Click </w:t>
                </w:r>
                <w:r>
                  <w:rPr>
                    <w:rStyle w:val="PlaceholderText"/>
                  </w:rPr>
                  <w:t xml:space="preserve">and insert </w:t>
                </w:r>
                <w:r w:rsidR="00045D67">
                  <w:rPr>
                    <w:rStyle w:val="PlaceholderText"/>
                  </w:rPr>
                  <w:t>any further comments</w:t>
                </w:r>
              </w:p>
            </w:tc>
          </w:sdtContent>
        </w:sdt>
      </w:tr>
    </w:tbl>
    <w:p w14:paraId="335573CD"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5C1711AF" wp14:editId="7C0E5ADC">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351D231A"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9D85C5C" w14:textId="77777777" w:rsidR="000A6FAF" w:rsidRDefault="000A6FAF" w:rsidP="003149DD">
                            <w:pPr>
                              <w:rPr>
                                <w:b/>
                                <w:color w:val="FFFFFF"/>
                                <w:sz w:val="24"/>
                                <w:szCs w:val="40"/>
                              </w:rPr>
                            </w:pPr>
                          </w:p>
                          <w:p w14:paraId="3C5C0CF0" w14:textId="77777777" w:rsidR="000A6FAF" w:rsidRPr="00C9366D" w:rsidRDefault="000A6FAF" w:rsidP="003149DD">
                            <w:pPr>
                              <w:rPr>
                                <w:color w:val="FFFFFF"/>
                                <w:sz w:val="24"/>
                                <w:szCs w:val="40"/>
                              </w:rPr>
                            </w:pPr>
                            <w:r w:rsidRPr="00C9366D">
                              <w:rPr>
                                <w:color w:val="FFFFFF"/>
                                <w:sz w:val="24"/>
                                <w:szCs w:val="40"/>
                              </w:rPr>
                              <w:t>8 Fenchurch Place, London, EC3M 4AJ</w:t>
                            </w:r>
                          </w:p>
                          <w:p w14:paraId="32693306" w14:textId="77777777" w:rsidR="000A6FAF" w:rsidRPr="00C9366D" w:rsidRDefault="000A6FAF" w:rsidP="003149DD">
                            <w:pPr>
                              <w:rPr>
                                <w:color w:val="FFFFFF"/>
                                <w:sz w:val="24"/>
                                <w:szCs w:val="40"/>
                              </w:rPr>
                            </w:pPr>
                            <w:r w:rsidRPr="00C9366D">
                              <w:rPr>
                                <w:color w:val="FFFFFF"/>
                                <w:sz w:val="24"/>
                                <w:szCs w:val="40"/>
                              </w:rPr>
                              <w:t>020 7090 7755</w:t>
                            </w:r>
                          </w:p>
                          <w:p w14:paraId="08D72CDF"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1711AF"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351D231A"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9D85C5C" w14:textId="77777777" w:rsidR="000A6FAF" w:rsidRDefault="000A6FAF" w:rsidP="003149DD">
                      <w:pPr>
                        <w:rPr>
                          <w:b/>
                          <w:color w:val="FFFFFF"/>
                          <w:sz w:val="24"/>
                          <w:szCs w:val="40"/>
                        </w:rPr>
                      </w:pPr>
                    </w:p>
                    <w:p w14:paraId="3C5C0CF0" w14:textId="77777777" w:rsidR="000A6FAF" w:rsidRPr="00C9366D" w:rsidRDefault="000A6FAF" w:rsidP="003149DD">
                      <w:pPr>
                        <w:rPr>
                          <w:color w:val="FFFFFF"/>
                          <w:sz w:val="24"/>
                          <w:szCs w:val="40"/>
                        </w:rPr>
                      </w:pPr>
                      <w:r w:rsidRPr="00C9366D">
                        <w:rPr>
                          <w:color w:val="FFFFFF"/>
                          <w:sz w:val="24"/>
                          <w:szCs w:val="40"/>
                        </w:rPr>
                        <w:t>8 Fenchurch Place, London, EC3M 4AJ</w:t>
                      </w:r>
                    </w:p>
                    <w:p w14:paraId="32693306" w14:textId="77777777" w:rsidR="000A6FAF" w:rsidRPr="00C9366D" w:rsidRDefault="000A6FAF" w:rsidP="003149DD">
                      <w:pPr>
                        <w:rPr>
                          <w:color w:val="FFFFFF"/>
                          <w:sz w:val="24"/>
                          <w:szCs w:val="40"/>
                        </w:rPr>
                      </w:pPr>
                      <w:r w:rsidRPr="00C9366D">
                        <w:rPr>
                          <w:color w:val="FFFFFF"/>
                          <w:sz w:val="24"/>
                          <w:szCs w:val="40"/>
                        </w:rPr>
                        <w:t>020 7090 7755</w:t>
                      </w:r>
                    </w:p>
                    <w:p w14:paraId="08D72CDF"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6"/>
      <w:footerReference w:type="default" r:id="rId17"/>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F62B9" w14:textId="77777777" w:rsidR="001B08E5" w:rsidRDefault="001B08E5" w:rsidP="004F458B">
      <w:pPr>
        <w:spacing w:after="0" w:line="240" w:lineRule="auto"/>
      </w:pPr>
      <w:r>
        <w:separator/>
      </w:r>
    </w:p>
  </w:endnote>
  <w:endnote w:type="continuationSeparator" w:id="0">
    <w:p w14:paraId="4DE32182" w14:textId="77777777" w:rsidR="001B08E5" w:rsidRDefault="001B08E5"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44B26CD7" w14:textId="77777777" w:rsidTr="61FBBDBE">
      <w:tc>
        <w:tcPr>
          <w:tcW w:w="3040" w:type="dxa"/>
        </w:tcPr>
        <w:p w14:paraId="20787FEB"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49D01D35" w14:textId="77777777" w:rsidR="000A6FAF" w:rsidRPr="00633F6B" w:rsidRDefault="61FBBDBE" w:rsidP="00A027E3">
          <w:pPr>
            <w:pStyle w:val="Footer"/>
            <w:jc w:val="center"/>
            <w:rPr>
              <w:rFonts w:cs="Arial"/>
              <w:color w:val="595959" w:themeColor="text1" w:themeTint="A6"/>
              <w:sz w:val="16"/>
              <w:szCs w:val="16"/>
            </w:rPr>
          </w:pPr>
          <w:r>
            <w:rPr>
              <w:noProof/>
            </w:rPr>
            <w:drawing>
              <wp:inline distT="0" distB="0" distL="0" distR="0" wp14:anchorId="2D08B3AF" wp14:editId="526019A2">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70579" cy="680400"/>
                        </a:xfrm>
                        <a:prstGeom prst="rect">
                          <a:avLst/>
                        </a:prstGeom>
                      </pic:spPr>
                    </pic:pic>
                  </a:graphicData>
                </a:graphic>
              </wp:inline>
            </w:drawing>
          </w:r>
        </w:p>
      </w:tc>
      <w:tc>
        <w:tcPr>
          <w:tcW w:w="2999" w:type="dxa"/>
        </w:tcPr>
        <w:p w14:paraId="4FFD54FE"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7F6D5631" w14:textId="77777777" w:rsidTr="61FBBDBE">
      <w:trPr>
        <w:trHeight w:val="827"/>
      </w:trPr>
      <w:tc>
        <w:tcPr>
          <w:tcW w:w="3040" w:type="dxa"/>
        </w:tcPr>
        <w:p w14:paraId="0C064269" w14:textId="17100346" w:rsidR="000A6FAF" w:rsidRPr="00762D91" w:rsidRDefault="00EF2844" w:rsidP="00E924B0">
          <w:pPr>
            <w:pStyle w:val="Footer"/>
            <w:rPr>
              <w:rFonts w:cs="Arial"/>
              <w:b/>
              <w:color w:val="595959" w:themeColor="text1" w:themeTint="A6"/>
              <w:sz w:val="16"/>
              <w:szCs w:val="16"/>
            </w:rPr>
          </w:pPr>
          <w:r>
            <w:rPr>
              <w:rFonts w:cs="Arial"/>
              <w:color w:val="595959" w:themeColor="text1" w:themeTint="A6"/>
              <w:sz w:val="16"/>
              <w:szCs w:val="16"/>
            </w:rPr>
            <w:t>D</w:t>
          </w:r>
          <w:r w:rsidR="00CB05C3">
            <w:rPr>
              <w:rFonts w:cs="Arial"/>
              <w:color w:val="595959" w:themeColor="text1" w:themeTint="A6"/>
              <w:sz w:val="16"/>
              <w:szCs w:val="16"/>
            </w:rPr>
            <w:t>P</w:t>
          </w:r>
          <w:r>
            <w:rPr>
              <w:rFonts w:cs="Arial"/>
              <w:color w:val="595959" w:themeColor="text1" w:themeTint="A6"/>
              <w:sz w:val="16"/>
              <w:szCs w:val="16"/>
            </w:rPr>
            <w:t>1</w:t>
          </w:r>
          <w:r w:rsidR="00597627">
            <w:rPr>
              <w:rFonts w:cs="Arial"/>
              <w:color w:val="595959" w:themeColor="text1" w:themeTint="A6"/>
              <w:sz w:val="16"/>
              <w:szCs w:val="16"/>
            </w:rPr>
            <w:t>70</w:t>
          </w:r>
          <w:r w:rsidR="00CB05C3">
            <w:rPr>
              <w:rFonts w:cs="Arial"/>
              <w:color w:val="595959" w:themeColor="text1" w:themeTint="A6"/>
              <w:sz w:val="16"/>
              <w:szCs w:val="16"/>
            </w:rPr>
            <w:t xml:space="preserve"> </w:t>
          </w:r>
          <w:r w:rsidR="001B793E">
            <w:rPr>
              <w:rFonts w:cs="Arial"/>
              <w:color w:val="595959" w:themeColor="text1" w:themeTint="A6"/>
              <w:sz w:val="16"/>
              <w:szCs w:val="16"/>
            </w:rPr>
            <w:t>Re</w:t>
          </w:r>
          <w:r>
            <w:rPr>
              <w:rFonts w:cs="Arial"/>
              <w:color w:val="595959" w:themeColor="text1" w:themeTint="A6"/>
              <w:sz w:val="16"/>
              <w:szCs w:val="16"/>
            </w:rPr>
            <w:t>quest for information</w:t>
          </w:r>
        </w:p>
      </w:tc>
      <w:tc>
        <w:tcPr>
          <w:tcW w:w="2987" w:type="dxa"/>
          <w:vMerge/>
        </w:tcPr>
        <w:p w14:paraId="672E6280"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985B6B7"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9BF921A" w14:textId="77777777" w:rsidR="000A6FAF" w:rsidRDefault="000A6FAF" w:rsidP="00633F6B">
          <w:pPr>
            <w:pStyle w:val="Footer"/>
            <w:jc w:val="right"/>
            <w:rPr>
              <w:rFonts w:cs="Arial"/>
              <w:color w:val="595959" w:themeColor="text1" w:themeTint="A6"/>
              <w:sz w:val="16"/>
              <w:szCs w:val="16"/>
            </w:rPr>
          </w:pPr>
        </w:p>
        <w:p w14:paraId="6554C097"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209080E0"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F25DF" w14:textId="77777777" w:rsidR="001B08E5" w:rsidRDefault="001B08E5" w:rsidP="004F458B">
      <w:pPr>
        <w:spacing w:after="0" w:line="240" w:lineRule="auto"/>
      </w:pPr>
      <w:r>
        <w:separator/>
      </w:r>
    </w:p>
  </w:footnote>
  <w:footnote w:type="continuationSeparator" w:id="0">
    <w:p w14:paraId="6F3021E0" w14:textId="77777777" w:rsidR="001B08E5" w:rsidRDefault="001B08E5"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E05FF" w14:textId="77777777" w:rsidR="000A6FAF" w:rsidRDefault="000A6FAF" w:rsidP="003E558E">
    <w:pPr>
      <w:pStyle w:val="Header"/>
      <w:jc w:val="right"/>
    </w:pPr>
    <w:r w:rsidRPr="003E558E">
      <w:rPr>
        <w:noProof/>
        <w:lang w:eastAsia="en-GB"/>
      </w:rPr>
      <w:drawing>
        <wp:inline distT="0" distB="0" distL="0" distR="0" wp14:anchorId="693A0254" wp14:editId="71783EA8">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D65547"/>
    <w:multiLevelType w:val="hybridMultilevel"/>
    <w:tmpl w:val="6EC60B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5068ED"/>
    <w:multiLevelType w:val="hybridMultilevel"/>
    <w:tmpl w:val="12361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DA565F"/>
    <w:multiLevelType w:val="hybridMultilevel"/>
    <w:tmpl w:val="8F542CD0"/>
    <w:lvl w:ilvl="0" w:tplc="87205EB4">
      <w:start w:val="1"/>
      <w:numFmt w:val="bullet"/>
      <w:lvlText w:val=""/>
      <w:lvlJc w:val="left"/>
      <w:pPr>
        <w:ind w:left="720" w:hanging="360"/>
      </w:pPr>
      <w:rPr>
        <w:rFonts w:ascii="Symbol" w:hAnsi="Symbol" w:hint="default"/>
      </w:rPr>
    </w:lvl>
    <w:lvl w:ilvl="1" w:tplc="883E339A">
      <w:start w:val="1"/>
      <w:numFmt w:val="bullet"/>
      <w:lvlText w:val="o"/>
      <w:lvlJc w:val="left"/>
      <w:pPr>
        <w:ind w:left="1440" w:hanging="360"/>
      </w:pPr>
      <w:rPr>
        <w:rFonts w:ascii="Courier New" w:hAnsi="Courier New" w:hint="default"/>
      </w:rPr>
    </w:lvl>
    <w:lvl w:ilvl="2" w:tplc="ECB470DE">
      <w:start w:val="1"/>
      <w:numFmt w:val="bullet"/>
      <w:lvlText w:val=""/>
      <w:lvlJc w:val="left"/>
      <w:pPr>
        <w:ind w:left="2160" w:hanging="360"/>
      </w:pPr>
      <w:rPr>
        <w:rFonts w:ascii="Wingdings" w:hAnsi="Wingdings" w:hint="default"/>
      </w:rPr>
    </w:lvl>
    <w:lvl w:ilvl="3" w:tplc="6B1ED508">
      <w:start w:val="1"/>
      <w:numFmt w:val="bullet"/>
      <w:lvlText w:val=""/>
      <w:lvlJc w:val="left"/>
      <w:pPr>
        <w:ind w:left="2880" w:hanging="360"/>
      </w:pPr>
      <w:rPr>
        <w:rFonts w:ascii="Symbol" w:hAnsi="Symbol" w:hint="default"/>
      </w:rPr>
    </w:lvl>
    <w:lvl w:ilvl="4" w:tplc="4A762034">
      <w:start w:val="1"/>
      <w:numFmt w:val="bullet"/>
      <w:lvlText w:val="o"/>
      <w:lvlJc w:val="left"/>
      <w:pPr>
        <w:ind w:left="3600" w:hanging="360"/>
      </w:pPr>
      <w:rPr>
        <w:rFonts w:ascii="Courier New" w:hAnsi="Courier New" w:hint="default"/>
      </w:rPr>
    </w:lvl>
    <w:lvl w:ilvl="5" w:tplc="CA7232C0">
      <w:start w:val="1"/>
      <w:numFmt w:val="bullet"/>
      <w:lvlText w:val=""/>
      <w:lvlJc w:val="left"/>
      <w:pPr>
        <w:ind w:left="4320" w:hanging="360"/>
      </w:pPr>
      <w:rPr>
        <w:rFonts w:ascii="Wingdings" w:hAnsi="Wingdings" w:hint="default"/>
      </w:rPr>
    </w:lvl>
    <w:lvl w:ilvl="6" w:tplc="7160EC26">
      <w:start w:val="1"/>
      <w:numFmt w:val="bullet"/>
      <w:lvlText w:val=""/>
      <w:lvlJc w:val="left"/>
      <w:pPr>
        <w:ind w:left="5040" w:hanging="360"/>
      </w:pPr>
      <w:rPr>
        <w:rFonts w:ascii="Symbol" w:hAnsi="Symbol" w:hint="default"/>
      </w:rPr>
    </w:lvl>
    <w:lvl w:ilvl="7" w:tplc="F7540BAA">
      <w:start w:val="1"/>
      <w:numFmt w:val="bullet"/>
      <w:lvlText w:val="o"/>
      <w:lvlJc w:val="left"/>
      <w:pPr>
        <w:ind w:left="5760" w:hanging="360"/>
      </w:pPr>
      <w:rPr>
        <w:rFonts w:ascii="Courier New" w:hAnsi="Courier New" w:hint="default"/>
      </w:rPr>
    </w:lvl>
    <w:lvl w:ilvl="8" w:tplc="D28024A0">
      <w:start w:val="1"/>
      <w:numFmt w:val="bullet"/>
      <w:lvlText w:val=""/>
      <w:lvlJc w:val="left"/>
      <w:pPr>
        <w:ind w:left="6480" w:hanging="360"/>
      </w:pPr>
      <w:rPr>
        <w:rFonts w:ascii="Wingdings" w:hAnsi="Wingdings" w:hint="default"/>
      </w:rPr>
    </w:lvl>
  </w:abstractNum>
  <w:abstractNum w:abstractNumId="18"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20" w15:restartNumberingAfterBreak="0">
    <w:nsid w:val="571C1D7A"/>
    <w:multiLevelType w:val="hybridMultilevel"/>
    <w:tmpl w:val="1DD24F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5EB7591C"/>
    <w:multiLevelType w:val="hybridMultilevel"/>
    <w:tmpl w:val="AD12F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56157B"/>
    <w:multiLevelType w:val="hybridMultilevel"/>
    <w:tmpl w:val="865CD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2270C0"/>
    <w:multiLevelType w:val="hybridMultilevel"/>
    <w:tmpl w:val="95185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7"/>
  </w:num>
  <w:num w:numId="2">
    <w:abstractNumId w:val="14"/>
  </w:num>
  <w:num w:numId="3">
    <w:abstractNumId w:val="12"/>
  </w:num>
  <w:num w:numId="4">
    <w:abstractNumId w:val="19"/>
  </w:num>
  <w:num w:numId="5">
    <w:abstractNumId w:val="10"/>
  </w:num>
  <w:num w:numId="6">
    <w:abstractNumId w:val="25"/>
  </w:num>
  <w:num w:numId="7">
    <w:abstractNumId w:val="11"/>
  </w:num>
  <w:num w:numId="8">
    <w:abstractNumId w:val="16"/>
  </w:num>
  <w:num w:numId="9">
    <w:abstractNumId w:val="24"/>
  </w:num>
  <w:num w:numId="10">
    <w:abstractNumId w:val="1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3"/>
  </w:num>
  <w:num w:numId="25">
    <w:abstractNumId w:val="22"/>
  </w:num>
  <w:num w:numId="26">
    <w:abstractNumId w:val="21"/>
  </w:num>
  <w:num w:numId="27">
    <w:abstractNumId w:val="15"/>
  </w:num>
  <w:num w:numId="28">
    <w:abstractNumId w:val="13"/>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844"/>
    <w:rsid w:val="000034AD"/>
    <w:rsid w:val="00003C56"/>
    <w:rsid w:val="0000567F"/>
    <w:rsid w:val="000105C8"/>
    <w:rsid w:val="00015088"/>
    <w:rsid w:val="00020BA4"/>
    <w:rsid w:val="00024106"/>
    <w:rsid w:val="00026B4F"/>
    <w:rsid w:val="00030216"/>
    <w:rsid w:val="00031404"/>
    <w:rsid w:val="000343C9"/>
    <w:rsid w:val="000418DB"/>
    <w:rsid w:val="0004306A"/>
    <w:rsid w:val="00045C00"/>
    <w:rsid w:val="00045D67"/>
    <w:rsid w:val="000476BA"/>
    <w:rsid w:val="000514B2"/>
    <w:rsid w:val="000571D3"/>
    <w:rsid w:val="0006239B"/>
    <w:rsid w:val="000638DB"/>
    <w:rsid w:val="000650B9"/>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0FE"/>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5772"/>
    <w:rsid w:val="0015743D"/>
    <w:rsid w:val="001606E0"/>
    <w:rsid w:val="0016136E"/>
    <w:rsid w:val="00162FA3"/>
    <w:rsid w:val="00163AA7"/>
    <w:rsid w:val="001677AD"/>
    <w:rsid w:val="001677CB"/>
    <w:rsid w:val="00170A4E"/>
    <w:rsid w:val="00170C40"/>
    <w:rsid w:val="001721F2"/>
    <w:rsid w:val="0017470B"/>
    <w:rsid w:val="001758EC"/>
    <w:rsid w:val="00177F91"/>
    <w:rsid w:val="00181755"/>
    <w:rsid w:val="00183C95"/>
    <w:rsid w:val="0018432B"/>
    <w:rsid w:val="00184CE1"/>
    <w:rsid w:val="001855DA"/>
    <w:rsid w:val="00187994"/>
    <w:rsid w:val="00187B68"/>
    <w:rsid w:val="00192FAC"/>
    <w:rsid w:val="001943DC"/>
    <w:rsid w:val="00194F6A"/>
    <w:rsid w:val="001965F9"/>
    <w:rsid w:val="00196A93"/>
    <w:rsid w:val="001A22B6"/>
    <w:rsid w:val="001A2D62"/>
    <w:rsid w:val="001A46BA"/>
    <w:rsid w:val="001A6667"/>
    <w:rsid w:val="001B08E5"/>
    <w:rsid w:val="001B2176"/>
    <w:rsid w:val="001B2509"/>
    <w:rsid w:val="001B33CC"/>
    <w:rsid w:val="001B49B6"/>
    <w:rsid w:val="001B5319"/>
    <w:rsid w:val="001B793E"/>
    <w:rsid w:val="001C193E"/>
    <w:rsid w:val="001C2BD8"/>
    <w:rsid w:val="001D16DC"/>
    <w:rsid w:val="001D298D"/>
    <w:rsid w:val="001D40C3"/>
    <w:rsid w:val="001D5D9D"/>
    <w:rsid w:val="001E0B00"/>
    <w:rsid w:val="001E24EA"/>
    <w:rsid w:val="001E383C"/>
    <w:rsid w:val="001E4249"/>
    <w:rsid w:val="001E6929"/>
    <w:rsid w:val="001E700B"/>
    <w:rsid w:val="001F0BA8"/>
    <w:rsid w:val="001F44D7"/>
    <w:rsid w:val="001F5765"/>
    <w:rsid w:val="00200476"/>
    <w:rsid w:val="0020192A"/>
    <w:rsid w:val="00203AEB"/>
    <w:rsid w:val="00210CFF"/>
    <w:rsid w:val="00211DDF"/>
    <w:rsid w:val="00211EB3"/>
    <w:rsid w:val="00222D94"/>
    <w:rsid w:val="0022344C"/>
    <w:rsid w:val="002357F7"/>
    <w:rsid w:val="00235C5D"/>
    <w:rsid w:val="0024177C"/>
    <w:rsid w:val="00242216"/>
    <w:rsid w:val="002424D4"/>
    <w:rsid w:val="00245836"/>
    <w:rsid w:val="00251BB8"/>
    <w:rsid w:val="00251E29"/>
    <w:rsid w:val="00254041"/>
    <w:rsid w:val="00254932"/>
    <w:rsid w:val="0026697B"/>
    <w:rsid w:val="00267F7B"/>
    <w:rsid w:val="00280F45"/>
    <w:rsid w:val="00283D8C"/>
    <w:rsid w:val="00284C6E"/>
    <w:rsid w:val="00285942"/>
    <w:rsid w:val="002943B7"/>
    <w:rsid w:val="00295FA6"/>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E5070"/>
    <w:rsid w:val="002E54A5"/>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1584B"/>
    <w:rsid w:val="0032072B"/>
    <w:rsid w:val="003253CF"/>
    <w:rsid w:val="00331B41"/>
    <w:rsid w:val="00332631"/>
    <w:rsid w:val="003425F2"/>
    <w:rsid w:val="003429B1"/>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7730D"/>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6ED"/>
    <w:rsid w:val="00404C8C"/>
    <w:rsid w:val="0040725F"/>
    <w:rsid w:val="004119B6"/>
    <w:rsid w:val="0041393B"/>
    <w:rsid w:val="00414A08"/>
    <w:rsid w:val="004170C6"/>
    <w:rsid w:val="00422679"/>
    <w:rsid w:val="004256F4"/>
    <w:rsid w:val="00425DF0"/>
    <w:rsid w:val="00433E0F"/>
    <w:rsid w:val="004350DF"/>
    <w:rsid w:val="004351EE"/>
    <w:rsid w:val="004356BB"/>
    <w:rsid w:val="0043667E"/>
    <w:rsid w:val="00436897"/>
    <w:rsid w:val="004371AB"/>
    <w:rsid w:val="00441470"/>
    <w:rsid w:val="00441D82"/>
    <w:rsid w:val="00443AB1"/>
    <w:rsid w:val="004463BD"/>
    <w:rsid w:val="004467CF"/>
    <w:rsid w:val="00451AF8"/>
    <w:rsid w:val="00463094"/>
    <w:rsid w:val="00466069"/>
    <w:rsid w:val="00470F9D"/>
    <w:rsid w:val="00471CC6"/>
    <w:rsid w:val="0048046D"/>
    <w:rsid w:val="0048237F"/>
    <w:rsid w:val="00483A20"/>
    <w:rsid w:val="00490DA2"/>
    <w:rsid w:val="00495B1C"/>
    <w:rsid w:val="004A1A27"/>
    <w:rsid w:val="004A4BA1"/>
    <w:rsid w:val="004B2999"/>
    <w:rsid w:val="004B676D"/>
    <w:rsid w:val="004C300F"/>
    <w:rsid w:val="004C6A0D"/>
    <w:rsid w:val="004D00F1"/>
    <w:rsid w:val="004D380A"/>
    <w:rsid w:val="004D5F54"/>
    <w:rsid w:val="004D7BE4"/>
    <w:rsid w:val="004E0D05"/>
    <w:rsid w:val="004E1DB7"/>
    <w:rsid w:val="004E2065"/>
    <w:rsid w:val="004E2339"/>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385E"/>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2701"/>
    <w:rsid w:val="00573E99"/>
    <w:rsid w:val="00574192"/>
    <w:rsid w:val="00574C53"/>
    <w:rsid w:val="00583C70"/>
    <w:rsid w:val="00587516"/>
    <w:rsid w:val="00591CAF"/>
    <w:rsid w:val="005964DD"/>
    <w:rsid w:val="00597627"/>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7D83"/>
    <w:rsid w:val="006402A1"/>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3F44"/>
    <w:rsid w:val="006E53D7"/>
    <w:rsid w:val="006E5440"/>
    <w:rsid w:val="006E5908"/>
    <w:rsid w:val="006E7A14"/>
    <w:rsid w:val="006F2C39"/>
    <w:rsid w:val="007009B6"/>
    <w:rsid w:val="00712849"/>
    <w:rsid w:val="00717CF8"/>
    <w:rsid w:val="00720D6F"/>
    <w:rsid w:val="00726D46"/>
    <w:rsid w:val="00730DF8"/>
    <w:rsid w:val="00731D2C"/>
    <w:rsid w:val="00732ACB"/>
    <w:rsid w:val="00735F06"/>
    <w:rsid w:val="00736B8D"/>
    <w:rsid w:val="00741C1F"/>
    <w:rsid w:val="00744B12"/>
    <w:rsid w:val="00746E0F"/>
    <w:rsid w:val="00747040"/>
    <w:rsid w:val="007516F8"/>
    <w:rsid w:val="00753395"/>
    <w:rsid w:val="00753EFD"/>
    <w:rsid w:val="00757048"/>
    <w:rsid w:val="0075707E"/>
    <w:rsid w:val="007577C0"/>
    <w:rsid w:val="00757B64"/>
    <w:rsid w:val="00762D91"/>
    <w:rsid w:val="00764069"/>
    <w:rsid w:val="00764AC3"/>
    <w:rsid w:val="007703DC"/>
    <w:rsid w:val="00771B4F"/>
    <w:rsid w:val="00772D41"/>
    <w:rsid w:val="00775522"/>
    <w:rsid w:val="00775E81"/>
    <w:rsid w:val="00783DBF"/>
    <w:rsid w:val="007866F8"/>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3CF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673A1"/>
    <w:rsid w:val="00871002"/>
    <w:rsid w:val="008726DE"/>
    <w:rsid w:val="008738E4"/>
    <w:rsid w:val="0087505A"/>
    <w:rsid w:val="00876EF5"/>
    <w:rsid w:val="0087771B"/>
    <w:rsid w:val="0087798A"/>
    <w:rsid w:val="00877D86"/>
    <w:rsid w:val="00880CD2"/>
    <w:rsid w:val="00881310"/>
    <w:rsid w:val="00881CA8"/>
    <w:rsid w:val="0088309E"/>
    <w:rsid w:val="008846B4"/>
    <w:rsid w:val="00895FD8"/>
    <w:rsid w:val="008961DB"/>
    <w:rsid w:val="00896BD2"/>
    <w:rsid w:val="0089731C"/>
    <w:rsid w:val="00897C69"/>
    <w:rsid w:val="008A01C2"/>
    <w:rsid w:val="008A1912"/>
    <w:rsid w:val="008A3111"/>
    <w:rsid w:val="008B286A"/>
    <w:rsid w:val="008B2F14"/>
    <w:rsid w:val="008B42A6"/>
    <w:rsid w:val="008C0612"/>
    <w:rsid w:val="008C1892"/>
    <w:rsid w:val="008C25EA"/>
    <w:rsid w:val="008C26CC"/>
    <w:rsid w:val="008C284A"/>
    <w:rsid w:val="008D1501"/>
    <w:rsid w:val="008D1D89"/>
    <w:rsid w:val="008D23B0"/>
    <w:rsid w:val="008D29ED"/>
    <w:rsid w:val="008D53C8"/>
    <w:rsid w:val="008E07ED"/>
    <w:rsid w:val="008E28FE"/>
    <w:rsid w:val="008E448B"/>
    <w:rsid w:val="008E5272"/>
    <w:rsid w:val="008F14C6"/>
    <w:rsid w:val="008F1A66"/>
    <w:rsid w:val="008F237C"/>
    <w:rsid w:val="008F49AE"/>
    <w:rsid w:val="008F5796"/>
    <w:rsid w:val="008F5E6E"/>
    <w:rsid w:val="00901F84"/>
    <w:rsid w:val="00904F87"/>
    <w:rsid w:val="00907A4A"/>
    <w:rsid w:val="00911961"/>
    <w:rsid w:val="00912B99"/>
    <w:rsid w:val="00914652"/>
    <w:rsid w:val="00920945"/>
    <w:rsid w:val="00921D28"/>
    <w:rsid w:val="00922D1F"/>
    <w:rsid w:val="00924878"/>
    <w:rsid w:val="00924B55"/>
    <w:rsid w:val="009320F1"/>
    <w:rsid w:val="00933D6B"/>
    <w:rsid w:val="00934D74"/>
    <w:rsid w:val="00937008"/>
    <w:rsid w:val="00946506"/>
    <w:rsid w:val="009503E4"/>
    <w:rsid w:val="0095506F"/>
    <w:rsid w:val="00955EA8"/>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A4DC5"/>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34D6"/>
    <w:rsid w:val="00A83A4A"/>
    <w:rsid w:val="00A8704F"/>
    <w:rsid w:val="00A901C5"/>
    <w:rsid w:val="00A90B2F"/>
    <w:rsid w:val="00A91672"/>
    <w:rsid w:val="00A959DB"/>
    <w:rsid w:val="00A95D3C"/>
    <w:rsid w:val="00A9666B"/>
    <w:rsid w:val="00AA12C3"/>
    <w:rsid w:val="00AA318D"/>
    <w:rsid w:val="00AA6314"/>
    <w:rsid w:val="00AA7AA0"/>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4701E"/>
    <w:rsid w:val="00B504EF"/>
    <w:rsid w:val="00B5231F"/>
    <w:rsid w:val="00B55C39"/>
    <w:rsid w:val="00B62A67"/>
    <w:rsid w:val="00B63392"/>
    <w:rsid w:val="00B63B85"/>
    <w:rsid w:val="00B640B6"/>
    <w:rsid w:val="00B64B1A"/>
    <w:rsid w:val="00B70CC7"/>
    <w:rsid w:val="00B717CF"/>
    <w:rsid w:val="00B73E4A"/>
    <w:rsid w:val="00B7631E"/>
    <w:rsid w:val="00B77ADB"/>
    <w:rsid w:val="00B842A7"/>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6D92"/>
    <w:rsid w:val="00BD70A6"/>
    <w:rsid w:val="00BD742D"/>
    <w:rsid w:val="00BE7AF5"/>
    <w:rsid w:val="00BF1761"/>
    <w:rsid w:val="00BF5E40"/>
    <w:rsid w:val="00BF6028"/>
    <w:rsid w:val="00C03279"/>
    <w:rsid w:val="00C1003C"/>
    <w:rsid w:val="00C10230"/>
    <w:rsid w:val="00C136A6"/>
    <w:rsid w:val="00C16ABD"/>
    <w:rsid w:val="00C25CA0"/>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575D1"/>
    <w:rsid w:val="00C70038"/>
    <w:rsid w:val="00C70EF2"/>
    <w:rsid w:val="00C71BDE"/>
    <w:rsid w:val="00C72FBC"/>
    <w:rsid w:val="00C743C1"/>
    <w:rsid w:val="00C74FEC"/>
    <w:rsid w:val="00C82F76"/>
    <w:rsid w:val="00C91882"/>
    <w:rsid w:val="00C92C03"/>
    <w:rsid w:val="00C93A93"/>
    <w:rsid w:val="00C95607"/>
    <w:rsid w:val="00C957E3"/>
    <w:rsid w:val="00C976BB"/>
    <w:rsid w:val="00CA02AC"/>
    <w:rsid w:val="00CA1D8C"/>
    <w:rsid w:val="00CA3D59"/>
    <w:rsid w:val="00CA46F8"/>
    <w:rsid w:val="00CA7113"/>
    <w:rsid w:val="00CA7CE4"/>
    <w:rsid w:val="00CB05C3"/>
    <w:rsid w:val="00CB4B6F"/>
    <w:rsid w:val="00CB4BC8"/>
    <w:rsid w:val="00CB7E48"/>
    <w:rsid w:val="00CD04B0"/>
    <w:rsid w:val="00CD39C2"/>
    <w:rsid w:val="00CE018A"/>
    <w:rsid w:val="00CE1F4D"/>
    <w:rsid w:val="00CE4B9D"/>
    <w:rsid w:val="00CE5D75"/>
    <w:rsid w:val="00CE6882"/>
    <w:rsid w:val="00CF2983"/>
    <w:rsid w:val="00CF6542"/>
    <w:rsid w:val="00D0185C"/>
    <w:rsid w:val="00D0496D"/>
    <w:rsid w:val="00D11EE1"/>
    <w:rsid w:val="00D12C26"/>
    <w:rsid w:val="00D14CE9"/>
    <w:rsid w:val="00D15D55"/>
    <w:rsid w:val="00D176A1"/>
    <w:rsid w:val="00D267DF"/>
    <w:rsid w:val="00D27429"/>
    <w:rsid w:val="00D31291"/>
    <w:rsid w:val="00D336DA"/>
    <w:rsid w:val="00D3389C"/>
    <w:rsid w:val="00D356AD"/>
    <w:rsid w:val="00D3639C"/>
    <w:rsid w:val="00D3699B"/>
    <w:rsid w:val="00D377B0"/>
    <w:rsid w:val="00D4395A"/>
    <w:rsid w:val="00D46488"/>
    <w:rsid w:val="00D46C86"/>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45936"/>
    <w:rsid w:val="00E5098B"/>
    <w:rsid w:val="00E51665"/>
    <w:rsid w:val="00E5632D"/>
    <w:rsid w:val="00E5727E"/>
    <w:rsid w:val="00E64347"/>
    <w:rsid w:val="00E70B08"/>
    <w:rsid w:val="00E76D1B"/>
    <w:rsid w:val="00E76FA2"/>
    <w:rsid w:val="00E831E8"/>
    <w:rsid w:val="00E8481E"/>
    <w:rsid w:val="00E84A70"/>
    <w:rsid w:val="00E901DD"/>
    <w:rsid w:val="00E9028A"/>
    <w:rsid w:val="00E911BB"/>
    <w:rsid w:val="00E91D5A"/>
    <w:rsid w:val="00E924B0"/>
    <w:rsid w:val="00E96892"/>
    <w:rsid w:val="00E976E9"/>
    <w:rsid w:val="00E977F4"/>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844"/>
    <w:rsid w:val="00EF290F"/>
    <w:rsid w:val="00EF46B5"/>
    <w:rsid w:val="00EF754E"/>
    <w:rsid w:val="00F0008C"/>
    <w:rsid w:val="00F10276"/>
    <w:rsid w:val="00F11651"/>
    <w:rsid w:val="00F1498E"/>
    <w:rsid w:val="00F17CEF"/>
    <w:rsid w:val="00F2373F"/>
    <w:rsid w:val="00F24109"/>
    <w:rsid w:val="00F3157B"/>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 w:val="020B87D1"/>
    <w:rsid w:val="03997280"/>
    <w:rsid w:val="0418BAF5"/>
    <w:rsid w:val="04EDD414"/>
    <w:rsid w:val="06763A84"/>
    <w:rsid w:val="079FB1CD"/>
    <w:rsid w:val="08120AE5"/>
    <w:rsid w:val="083F6EF5"/>
    <w:rsid w:val="0F939F26"/>
    <w:rsid w:val="11838B67"/>
    <w:rsid w:val="179CAD3A"/>
    <w:rsid w:val="1BA193E8"/>
    <w:rsid w:val="1BD3F6F9"/>
    <w:rsid w:val="1C66B3C7"/>
    <w:rsid w:val="2CFDC5B3"/>
    <w:rsid w:val="2D9F2982"/>
    <w:rsid w:val="2F8EF7C1"/>
    <w:rsid w:val="312AC822"/>
    <w:rsid w:val="324E569E"/>
    <w:rsid w:val="333BFAD8"/>
    <w:rsid w:val="34801935"/>
    <w:rsid w:val="369C3A0D"/>
    <w:rsid w:val="37A4B466"/>
    <w:rsid w:val="3C818460"/>
    <w:rsid w:val="3CF6762F"/>
    <w:rsid w:val="40146440"/>
    <w:rsid w:val="41266646"/>
    <w:rsid w:val="42C4B848"/>
    <w:rsid w:val="42D2AFA7"/>
    <w:rsid w:val="442624CC"/>
    <w:rsid w:val="4666D08F"/>
    <w:rsid w:val="47F8CEDC"/>
    <w:rsid w:val="48B8361E"/>
    <w:rsid w:val="493C0557"/>
    <w:rsid w:val="4BDA6C27"/>
    <w:rsid w:val="4CEB2ECA"/>
    <w:rsid w:val="4E72780F"/>
    <w:rsid w:val="51DF3B12"/>
    <w:rsid w:val="57FD8A7D"/>
    <w:rsid w:val="5A4E618C"/>
    <w:rsid w:val="5BA0568D"/>
    <w:rsid w:val="5E9A07AB"/>
    <w:rsid w:val="5F27A0DB"/>
    <w:rsid w:val="60183602"/>
    <w:rsid w:val="605FED5D"/>
    <w:rsid w:val="60F25BC3"/>
    <w:rsid w:val="61FBBDBE"/>
    <w:rsid w:val="648D0359"/>
    <w:rsid w:val="6AF399BD"/>
    <w:rsid w:val="6CB90F98"/>
    <w:rsid w:val="6D8D8BA1"/>
    <w:rsid w:val="6F04E068"/>
    <w:rsid w:val="6F200576"/>
    <w:rsid w:val="7022F0DD"/>
    <w:rsid w:val="7173838D"/>
    <w:rsid w:val="753EF19D"/>
    <w:rsid w:val="75DC6585"/>
    <w:rsid w:val="7860DBF5"/>
    <w:rsid w:val="7AFBEEF3"/>
    <w:rsid w:val="7D050C93"/>
    <w:rsid w:val="7E160668"/>
    <w:rsid w:val="7E72F6C4"/>
    <w:rsid w:val="7E97725E"/>
    <w:rsid w:val="7F212D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782B113"/>
  <w15:docId w15:val="{D93EC882-27F2-4AB7-A890-92355CA51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2"/>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qFormat/>
    <w:rsid w:val="00351AD1"/>
    <w:pPr>
      <w:numPr>
        <w:numId w:val="3"/>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4"/>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5"/>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Revision">
    <w:name w:val="Revision"/>
    <w:hidden/>
    <w:uiPriority w:val="99"/>
    <w:semiHidden/>
    <w:rsid w:val="00B70CC7"/>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00509632">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90718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firmware-updates-to-point-to-point-alt-han-devices/" TargetMode="External"/><Relationship Id="rId5" Type="http://schemas.openxmlformats.org/officeDocument/2006/relationships/numbering" Target="numbering.xml"/><Relationship Id="rId15" Type="http://schemas.openxmlformats.org/officeDocument/2006/relationships/hyperlink" Target="https://smartenergycodecompany.co.uk/modifications/firmware-updates-to-ihds-and-ppmid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cretariat@althanco.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963BDD42CE4A9AAD5881601003AD17"/>
        <w:category>
          <w:name w:val="General"/>
          <w:gallery w:val="placeholder"/>
        </w:category>
        <w:types>
          <w:type w:val="bbPlcHdr"/>
        </w:types>
        <w:behaviors>
          <w:behavior w:val="content"/>
        </w:behaviors>
        <w:guid w:val="{7E6F043F-7AAC-47AF-A15A-82BC28AC3DC4}"/>
      </w:docPartPr>
      <w:docPartBody>
        <w:p w:rsidR="001D16DC" w:rsidRDefault="001D16DC">
          <w:pPr>
            <w:pStyle w:val="B8963BDD42CE4A9AAD5881601003AD17"/>
          </w:pPr>
          <w:r w:rsidRPr="004F77A6">
            <w:rPr>
              <w:rStyle w:val="PlaceholderText"/>
            </w:rPr>
            <w:t xml:space="preserve">Click </w:t>
          </w:r>
          <w:r>
            <w:rPr>
              <w:rStyle w:val="PlaceholderText"/>
            </w:rPr>
            <w:t>and insert your name</w:t>
          </w:r>
        </w:p>
      </w:docPartBody>
    </w:docPart>
    <w:docPart>
      <w:docPartPr>
        <w:name w:val="3C27015E94684AD98E9CE9BD46D2307A"/>
        <w:category>
          <w:name w:val="General"/>
          <w:gallery w:val="placeholder"/>
        </w:category>
        <w:types>
          <w:type w:val="bbPlcHdr"/>
        </w:types>
        <w:behaviors>
          <w:behavior w:val="content"/>
        </w:behaviors>
        <w:guid w:val="{FCADF8D3-19EE-4338-B200-F95A93EAE413}"/>
      </w:docPartPr>
      <w:docPartBody>
        <w:p w:rsidR="001D16DC" w:rsidRDefault="001D16DC">
          <w:pPr>
            <w:pStyle w:val="3C27015E94684AD98E9CE9BD46D2307A"/>
          </w:pPr>
          <w:r w:rsidRPr="004F77A6">
            <w:rPr>
              <w:rStyle w:val="PlaceholderText"/>
            </w:rPr>
            <w:t xml:space="preserve">Click </w:t>
          </w:r>
          <w:r>
            <w:rPr>
              <w:rStyle w:val="PlaceholderText"/>
            </w:rPr>
            <w:t>and insert the name of the organisation you are responding for</w:t>
          </w:r>
        </w:p>
      </w:docPartBody>
    </w:docPart>
    <w:docPart>
      <w:docPartPr>
        <w:name w:val="407FE89186574A58AAC30F403017A0E2"/>
        <w:category>
          <w:name w:val="General"/>
          <w:gallery w:val="placeholder"/>
        </w:category>
        <w:types>
          <w:type w:val="bbPlcHdr"/>
        </w:types>
        <w:behaviors>
          <w:behavior w:val="content"/>
        </w:behaviors>
        <w:guid w:val="{FEFE8705-EAFE-43F9-81A1-A919DE5633C4}"/>
      </w:docPartPr>
      <w:docPartBody>
        <w:p w:rsidR="001D16DC" w:rsidRDefault="001D16DC">
          <w:pPr>
            <w:pStyle w:val="407FE89186574A58AAC30F403017A0E2"/>
          </w:pPr>
          <w:r w:rsidRPr="004F77A6">
            <w:rPr>
              <w:rStyle w:val="PlaceholderText"/>
            </w:rPr>
            <w:t xml:space="preserve">Click </w:t>
          </w:r>
          <w:r>
            <w:rPr>
              <w:rStyle w:val="PlaceholderText"/>
            </w:rPr>
            <w:t>and insert a phone number we can call you on with any queries</w:t>
          </w:r>
        </w:p>
      </w:docPartBody>
    </w:docPart>
    <w:docPart>
      <w:docPartPr>
        <w:name w:val="1581D5B59B6B46F49F97DF09FE2B75FE"/>
        <w:category>
          <w:name w:val="General"/>
          <w:gallery w:val="placeholder"/>
        </w:category>
        <w:types>
          <w:type w:val="bbPlcHdr"/>
        </w:types>
        <w:behaviors>
          <w:behavior w:val="content"/>
        </w:behaviors>
        <w:guid w:val="{01B1563B-F17E-49D4-8682-8B701856979B}"/>
      </w:docPartPr>
      <w:docPartBody>
        <w:p w:rsidR="001D16DC" w:rsidRDefault="001D16DC">
          <w:pPr>
            <w:pStyle w:val="1581D5B59B6B46F49F97DF09FE2B75FE"/>
          </w:pPr>
          <w:r w:rsidRPr="004F77A6">
            <w:rPr>
              <w:rStyle w:val="PlaceholderText"/>
            </w:rPr>
            <w:t>C</w:t>
          </w:r>
          <w:r>
            <w:rPr>
              <w:rStyle w:val="PlaceholderText"/>
            </w:rPr>
            <w:t>lick and select your Party Category</w:t>
          </w:r>
        </w:p>
      </w:docPartBody>
    </w:docPart>
    <w:docPart>
      <w:docPartPr>
        <w:name w:val="FD4C3E9C1A5E4732AE8528CD1DE77A43"/>
        <w:category>
          <w:name w:val="General"/>
          <w:gallery w:val="placeholder"/>
        </w:category>
        <w:types>
          <w:type w:val="bbPlcHdr"/>
        </w:types>
        <w:behaviors>
          <w:behavior w:val="content"/>
        </w:behaviors>
        <w:guid w:val="{CD6C4390-2E64-44BD-B7DE-46BA1D77C74D}"/>
      </w:docPartPr>
      <w:docPartBody>
        <w:p w:rsidR="001D16DC" w:rsidRDefault="001D16DC">
          <w:pPr>
            <w:pStyle w:val="FD4C3E9C1A5E4732AE8528CD1DE77A43"/>
          </w:pPr>
          <w:r w:rsidRPr="004F77A6">
            <w:rPr>
              <w:rStyle w:val="PlaceholderText"/>
            </w:rPr>
            <w:t xml:space="preserve">Click </w:t>
          </w:r>
          <w:r>
            <w:rPr>
              <w:rStyle w:val="PlaceholderText"/>
            </w:rPr>
            <w:t>and insert the name(s) of any SEC Parties you are responding for</w:t>
          </w:r>
        </w:p>
      </w:docPartBody>
    </w:docPart>
    <w:docPart>
      <w:docPartPr>
        <w:name w:val="62957EDE65ED48EF85FD4E388387E5C7"/>
        <w:category>
          <w:name w:val="General"/>
          <w:gallery w:val="placeholder"/>
        </w:category>
        <w:types>
          <w:type w:val="bbPlcHdr"/>
        </w:types>
        <w:behaviors>
          <w:behavior w:val="content"/>
        </w:behaviors>
        <w:guid w:val="{EF61BB14-D82B-4938-91F5-7479D3BB6B6B}"/>
      </w:docPartPr>
      <w:docPartBody>
        <w:p w:rsidR="001D16DC" w:rsidRDefault="001D16DC">
          <w:pPr>
            <w:pStyle w:val="62957EDE65ED48EF85FD4E388387E5C7"/>
          </w:pPr>
          <w:r w:rsidRPr="004F77A6">
            <w:rPr>
              <w:rStyle w:val="PlaceholderText"/>
            </w:rPr>
            <w:t>C</w:t>
          </w:r>
          <w:r>
            <w:rPr>
              <w:rStyle w:val="PlaceholderText"/>
            </w:rPr>
            <w:t>lick and select your response</w:t>
          </w:r>
        </w:p>
      </w:docPartBody>
    </w:docPart>
    <w:docPart>
      <w:docPartPr>
        <w:name w:val="67C6036023D04BF5B6218749A0145EA5"/>
        <w:category>
          <w:name w:val="General"/>
          <w:gallery w:val="placeholder"/>
        </w:category>
        <w:types>
          <w:type w:val="bbPlcHdr"/>
        </w:types>
        <w:behaviors>
          <w:behavior w:val="content"/>
        </w:behaviors>
        <w:guid w:val="{C54EF24E-0995-4C64-8798-A1ED3D2519B2}"/>
      </w:docPartPr>
      <w:docPartBody>
        <w:p w:rsidR="001D16DC" w:rsidRDefault="001D16DC">
          <w:pPr>
            <w:pStyle w:val="67C6036023D04BF5B6218749A0145EA5"/>
          </w:pPr>
          <w:r w:rsidRPr="004F77A6">
            <w:rPr>
              <w:rStyle w:val="PlaceholderText"/>
            </w:rPr>
            <w:t xml:space="preserve">Click </w:t>
          </w:r>
          <w:r>
            <w:rPr>
              <w:rStyle w:val="PlaceholderText"/>
            </w:rPr>
            <w:t>and insert any further comments</w:t>
          </w:r>
        </w:p>
      </w:docPartBody>
    </w:docPart>
    <w:docPart>
      <w:docPartPr>
        <w:name w:val="4905B67E44F24FF695F60861F29AA82C"/>
        <w:category>
          <w:name w:val="General"/>
          <w:gallery w:val="placeholder"/>
        </w:category>
        <w:types>
          <w:type w:val="bbPlcHdr"/>
        </w:types>
        <w:behaviors>
          <w:behavior w:val="content"/>
        </w:behaviors>
        <w:guid w:val="{C7F54104-527A-4F97-A953-9152355C83A1}"/>
      </w:docPartPr>
      <w:docPartBody>
        <w:p w:rsidR="00FE71AD" w:rsidRDefault="007E541F" w:rsidP="007E541F">
          <w:pPr>
            <w:pStyle w:val="4905B67E44F24FF695F60861F29AA82C"/>
          </w:pPr>
          <w:r w:rsidRPr="004F77A6">
            <w:rPr>
              <w:rStyle w:val="PlaceholderText"/>
            </w:rPr>
            <w:t>C</w:t>
          </w:r>
          <w:r>
            <w:rPr>
              <w:rStyle w:val="PlaceholderText"/>
            </w:rPr>
            <w:t>lick and select your response</w:t>
          </w:r>
        </w:p>
      </w:docPartBody>
    </w:docPart>
    <w:docPart>
      <w:docPartPr>
        <w:name w:val="049B13FA382A4B46A54214CCA475C732"/>
        <w:category>
          <w:name w:val="General"/>
          <w:gallery w:val="placeholder"/>
        </w:category>
        <w:types>
          <w:type w:val="bbPlcHdr"/>
        </w:types>
        <w:behaviors>
          <w:behavior w:val="content"/>
        </w:behaviors>
        <w:guid w:val="{072572B2-D9C8-495D-B7AC-A867B73F3ED0}"/>
      </w:docPartPr>
      <w:docPartBody>
        <w:p w:rsidR="00FE71AD" w:rsidRDefault="007E541F" w:rsidP="007E541F">
          <w:pPr>
            <w:pStyle w:val="049B13FA382A4B46A54214CCA475C732"/>
          </w:pPr>
          <w:r w:rsidRPr="004F77A6">
            <w:rPr>
              <w:rStyle w:val="PlaceholderText"/>
            </w:rPr>
            <w:t xml:space="preserve">Click </w:t>
          </w:r>
          <w:r>
            <w:rPr>
              <w:rStyle w:val="PlaceholderText"/>
            </w:rPr>
            <w:t>and insert the rationale for your response</w:t>
          </w:r>
        </w:p>
      </w:docPartBody>
    </w:docPart>
    <w:docPart>
      <w:docPartPr>
        <w:name w:val="AD73FFAC6AEB484FA66AD097CCA54950"/>
        <w:category>
          <w:name w:val="General"/>
          <w:gallery w:val="placeholder"/>
        </w:category>
        <w:types>
          <w:type w:val="bbPlcHdr"/>
        </w:types>
        <w:behaviors>
          <w:behavior w:val="content"/>
        </w:behaviors>
        <w:guid w:val="{2FAFCF71-84B6-41B1-A8CD-FDD010E5A376}"/>
      </w:docPartPr>
      <w:docPartBody>
        <w:p w:rsidR="00FE71AD" w:rsidRDefault="007E541F" w:rsidP="007E541F">
          <w:pPr>
            <w:pStyle w:val="AD73FFAC6AEB484FA66AD097CCA54950"/>
          </w:pPr>
          <w:r w:rsidRPr="004F77A6">
            <w:rPr>
              <w:rStyle w:val="PlaceholderText"/>
            </w:rPr>
            <w:t>C</w:t>
          </w:r>
          <w:r>
            <w:rPr>
              <w:rStyle w:val="PlaceholderText"/>
            </w:rPr>
            <w:t>lick and select your response</w:t>
          </w:r>
        </w:p>
      </w:docPartBody>
    </w:docPart>
    <w:docPart>
      <w:docPartPr>
        <w:name w:val="65BF92D692A14F568CF414C0B1EDA7E9"/>
        <w:category>
          <w:name w:val="General"/>
          <w:gallery w:val="placeholder"/>
        </w:category>
        <w:types>
          <w:type w:val="bbPlcHdr"/>
        </w:types>
        <w:behaviors>
          <w:behavior w:val="content"/>
        </w:behaviors>
        <w:guid w:val="{2623CC52-8073-4431-9DCC-E72F29496CA3}"/>
      </w:docPartPr>
      <w:docPartBody>
        <w:p w:rsidR="00FE71AD" w:rsidRDefault="007E541F" w:rsidP="007E541F">
          <w:pPr>
            <w:pStyle w:val="65BF92D692A14F568CF414C0B1EDA7E9"/>
          </w:pPr>
          <w:r w:rsidRPr="004F77A6">
            <w:rPr>
              <w:rStyle w:val="PlaceholderText"/>
            </w:rPr>
            <w:t xml:space="preserve">Click </w:t>
          </w:r>
          <w:r>
            <w:rPr>
              <w:rStyle w:val="PlaceholderText"/>
            </w:rPr>
            <w:t>and insert the rationale for your response</w:t>
          </w:r>
        </w:p>
      </w:docPartBody>
    </w:docPart>
    <w:docPart>
      <w:docPartPr>
        <w:name w:val="39CDA827523D4730895CC667189C78A3"/>
        <w:category>
          <w:name w:val="General"/>
          <w:gallery w:val="placeholder"/>
        </w:category>
        <w:types>
          <w:type w:val="bbPlcHdr"/>
        </w:types>
        <w:behaviors>
          <w:behavior w:val="content"/>
        </w:behaviors>
        <w:guid w:val="{D795779A-0868-4EC9-B0D6-4C794A7B5519}"/>
      </w:docPartPr>
      <w:docPartBody>
        <w:p w:rsidR="00FE71AD" w:rsidRDefault="007E541F" w:rsidP="007E541F">
          <w:pPr>
            <w:pStyle w:val="39CDA827523D4730895CC667189C78A3"/>
          </w:pPr>
          <w:r w:rsidRPr="004F77A6">
            <w:rPr>
              <w:rStyle w:val="PlaceholderText"/>
            </w:rPr>
            <w:t>C</w:t>
          </w:r>
          <w:r>
            <w:rPr>
              <w:rStyle w:val="PlaceholderText"/>
            </w:rPr>
            <w:t>lick and select your response</w:t>
          </w:r>
        </w:p>
      </w:docPartBody>
    </w:docPart>
    <w:docPart>
      <w:docPartPr>
        <w:name w:val="5CA85C63257F4C9AB5DC7D0AD25418CC"/>
        <w:category>
          <w:name w:val="General"/>
          <w:gallery w:val="placeholder"/>
        </w:category>
        <w:types>
          <w:type w:val="bbPlcHdr"/>
        </w:types>
        <w:behaviors>
          <w:behavior w:val="content"/>
        </w:behaviors>
        <w:guid w:val="{32468D3D-2ED3-4353-92E8-45235892F4A8}"/>
      </w:docPartPr>
      <w:docPartBody>
        <w:p w:rsidR="00FE71AD" w:rsidRDefault="007E541F" w:rsidP="007E541F">
          <w:pPr>
            <w:pStyle w:val="5CA85C63257F4C9AB5DC7D0AD25418CC"/>
          </w:pPr>
          <w:r w:rsidRPr="004F77A6">
            <w:rPr>
              <w:rStyle w:val="PlaceholderText"/>
            </w:rPr>
            <w:t xml:space="preserve">Click </w:t>
          </w:r>
          <w:r>
            <w:rPr>
              <w:rStyle w:val="PlaceholderText"/>
            </w:rPr>
            <w:t>and insert the rationale for your response</w:t>
          </w:r>
        </w:p>
      </w:docPartBody>
    </w:docPart>
    <w:docPart>
      <w:docPartPr>
        <w:name w:val="C39451D54369455390975872970390FC"/>
        <w:category>
          <w:name w:val="General"/>
          <w:gallery w:val="placeholder"/>
        </w:category>
        <w:types>
          <w:type w:val="bbPlcHdr"/>
        </w:types>
        <w:behaviors>
          <w:behavior w:val="content"/>
        </w:behaviors>
        <w:guid w:val="{4A6F6C50-1124-40E3-9C31-D5A7DDF04E75}"/>
      </w:docPartPr>
      <w:docPartBody>
        <w:p w:rsidR="00FE71AD" w:rsidRDefault="007E541F" w:rsidP="007E541F">
          <w:pPr>
            <w:pStyle w:val="C39451D54369455390975872970390FC"/>
          </w:pPr>
          <w:r w:rsidRPr="004F77A6">
            <w:rPr>
              <w:rStyle w:val="PlaceholderText"/>
            </w:rPr>
            <w:t>C</w:t>
          </w:r>
          <w:r>
            <w:rPr>
              <w:rStyle w:val="PlaceholderText"/>
            </w:rPr>
            <w:t>lick and select your response</w:t>
          </w:r>
        </w:p>
      </w:docPartBody>
    </w:docPart>
    <w:docPart>
      <w:docPartPr>
        <w:name w:val="0E8BCD8C533849C4BDA22FEE65816D4E"/>
        <w:category>
          <w:name w:val="General"/>
          <w:gallery w:val="placeholder"/>
        </w:category>
        <w:types>
          <w:type w:val="bbPlcHdr"/>
        </w:types>
        <w:behaviors>
          <w:behavior w:val="content"/>
        </w:behaviors>
        <w:guid w:val="{254867D0-4573-4BBC-B83C-CF710CE4C5CB}"/>
      </w:docPartPr>
      <w:docPartBody>
        <w:p w:rsidR="00FE71AD" w:rsidRDefault="007E541F" w:rsidP="007E541F">
          <w:pPr>
            <w:pStyle w:val="0E8BCD8C533849C4BDA22FEE65816D4E"/>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6DC"/>
    <w:rsid w:val="001D16DC"/>
    <w:rsid w:val="002E1596"/>
    <w:rsid w:val="007E541F"/>
    <w:rsid w:val="00B04CC9"/>
    <w:rsid w:val="00C72FBC"/>
    <w:rsid w:val="00DD4E5E"/>
    <w:rsid w:val="00DE5E34"/>
    <w:rsid w:val="00FE71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541F"/>
    <w:rPr>
      <w:color w:val="808080"/>
    </w:rPr>
  </w:style>
  <w:style w:type="paragraph" w:customStyle="1" w:styleId="B8963BDD42CE4A9AAD5881601003AD17">
    <w:name w:val="B8963BDD42CE4A9AAD5881601003AD17"/>
  </w:style>
  <w:style w:type="paragraph" w:customStyle="1" w:styleId="3C27015E94684AD98E9CE9BD46D2307A">
    <w:name w:val="3C27015E94684AD98E9CE9BD46D2307A"/>
  </w:style>
  <w:style w:type="paragraph" w:customStyle="1" w:styleId="407FE89186574A58AAC30F403017A0E2">
    <w:name w:val="407FE89186574A58AAC30F403017A0E2"/>
  </w:style>
  <w:style w:type="paragraph" w:customStyle="1" w:styleId="1581D5B59B6B46F49F97DF09FE2B75FE">
    <w:name w:val="1581D5B59B6B46F49F97DF09FE2B75FE"/>
  </w:style>
  <w:style w:type="paragraph" w:customStyle="1" w:styleId="FD4C3E9C1A5E4732AE8528CD1DE77A43">
    <w:name w:val="FD4C3E9C1A5E4732AE8528CD1DE77A43"/>
  </w:style>
  <w:style w:type="paragraph" w:customStyle="1" w:styleId="62957EDE65ED48EF85FD4E388387E5C7">
    <w:name w:val="62957EDE65ED48EF85FD4E388387E5C7"/>
  </w:style>
  <w:style w:type="paragraph" w:customStyle="1" w:styleId="67C6036023D04BF5B6218749A0145EA5">
    <w:name w:val="67C6036023D04BF5B6218749A0145EA5"/>
  </w:style>
  <w:style w:type="paragraph" w:customStyle="1" w:styleId="4905B67E44F24FF695F60861F29AA82C">
    <w:name w:val="4905B67E44F24FF695F60861F29AA82C"/>
    <w:rsid w:val="007E541F"/>
  </w:style>
  <w:style w:type="paragraph" w:customStyle="1" w:styleId="049B13FA382A4B46A54214CCA475C732">
    <w:name w:val="049B13FA382A4B46A54214CCA475C732"/>
    <w:rsid w:val="007E541F"/>
  </w:style>
  <w:style w:type="paragraph" w:customStyle="1" w:styleId="AD73FFAC6AEB484FA66AD097CCA54950">
    <w:name w:val="AD73FFAC6AEB484FA66AD097CCA54950"/>
    <w:rsid w:val="007E541F"/>
  </w:style>
  <w:style w:type="paragraph" w:customStyle="1" w:styleId="65BF92D692A14F568CF414C0B1EDA7E9">
    <w:name w:val="65BF92D692A14F568CF414C0B1EDA7E9"/>
    <w:rsid w:val="007E541F"/>
  </w:style>
  <w:style w:type="paragraph" w:customStyle="1" w:styleId="39CDA827523D4730895CC667189C78A3">
    <w:name w:val="39CDA827523D4730895CC667189C78A3"/>
    <w:rsid w:val="007E541F"/>
  </w:style>
  <w:style w:type="paragraph" w:customStyle="1" w:styleId="5CA85C63257F4C9AB5DC7D0AD25418CC">
    <w:name w:val="5CA85C63257F4C9AB5DC7D0AD25418CC"/>
    <w:rsid w:val="007E541F"/>
  </w:style>
  <w:style w:type="paragraph" w:customStyle="1" w:styleId="C39451D54369455390975872970390FC">
    <w:name w:val="C39451D54369455390975872970390FC"/>
    <w:rsid w:val="007E541F"/>
  </w:style>
  <w:style w:type="paragraph" w:customStyle="1" w:styleId="0E8BCD8C533849C4BDA22FEE65816D4E">
    <w:name w:val="0E8BCD8C533849C4BDA22FEE65816D4E"/>
    <w:rsid w:val="007E54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A12EAEFEAFC141A7E9711426D92791" ma:contentTypeVersion="15" ma:contentTypeDescription="Create a new document." ma:contentTypeScope="" ma:versionID="f0a9c92d005e69ecb3dbdaa7c0112adc">
  <xsd:schema xmlns:xsd="http://www.w3.org/2001/XMLSchema" xmlns:xs="http://www.w3.org/2001/XMLSchema" xmlns:p="http://schemas.microsoft.com/office/2006/metadata/properties" xmlns:ns2="756cec7e-d6f4-41f6-b2ca-172a225df287" xmlns:ns3="cdb11d9a-27c5-44c0-b715-eace5434624b" targetNamespace="http://schemas.microsoft.com/office/2006/metadata/properties" ma:root="true" ma:fieldsID="fd80bf19d6d3a28d7f1a62dbaf7fa345" ns2:_="" ns3:_="">
    <xsd:import namespace="756cec7e-d6f4-41f6-b2ca-172a225df287"/>
    <xsd:import namespace="cdb11d9a-27c5-44c0-b715-eace543462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k2a7f91b74fa4b28bc696c6c9e93c5e0" minOccurs="0"/>
                <xsd:element ref="ns3:TaxCatchAll"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cec7e-d6f4-41f6-b2ca-172a225df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k2a7f91b74fa4b28bc696c6c9e93c5e0" ma:index="18" nillable="true" ma:taxonomy="true" ma:internalName="k2a7f91b74fa4b28bc696c6c9e93c5e0" ma:taxonomyFieldName="Meta_x0020_Data" ma:displayName="Meta Data" ma:default="" ma:fieldId="{42a7f91b-74fa-4b28-bc69-6c6c9e93c5e0}" ma:sspId="863325a3-9d3e-4c36-a644-af6cac6ce53e" ma:termSetId="8d2ad239-ea5f-42ab-9199-25c9c8318cd6" ma:anchorId="00000000-0000-0000-0000-000000000000" ma:open="true" ma:isKeyword="false">
      <xsd:complexType>
        <xsd:sequence>
          <xsd:element ref="pc:Terms" minOccurs="0" maxOccurs="1"/>
        </xsd:sequence>
      </xsd:complex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b11d9a-27c5-44c0-b715-eace54346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b9f563a-c0b7-42c0-9104-afd176bf441d}" ma:internalName="TaxCatchAll" ma:showField="CatchAllData" ma:web="cdb11d9a-27c5-44c0-b715-eace543462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k2a7f91b74fa4b28bc696c6c9e93c5e0 xmlns="756cec7e-d6f4-41f6-b2ca-172a225df287">
      <Terms xmlns="http://schemas.microsoft.com/office/infopath/2007/PartnerControls"/>
    </k2a7f91b74fa4b28bc696c6c9e93c5e0>
    <TaxCatchAll xmlns="cdb11d9a-27c5-44c0-b715-eace5434624b"/>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2B972-8CAC-47CC-BAD1-F5751FEC3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6cec7e-d6f4-41f6-b2ca-172a225df287"/>
    <ds:schemaRef ds:uri="cdb11d9a-27c5-44c0-b715-eace54346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3.xml><?xml version="1.0" encoding="utf-8"?>
<ds:datastoreItem xmlns:ds="http://schemas.openxmlformats.org/officeDocument/2006/customXml" ds:itemID="{67198474-5E25-4D33-8D58-D30A0D65636E}">
  <ds:schemaRefs>
    <ds:schemaRef ds:uri="http://schemas.microsoft.com/office/2006/metadata/properties"/>
    <ds:schemaRef ds:uri="http://schemas.microsoft.com/office/infopath/2007/PartnerControls"/>
    <ds:schemaRef ds:uri="756cec7e-d6f4-41f6-b2ca-172a225df287"/>
    <ds:schemaRef ds:uri="cdb11d9a-27c5-44c0-b715-eace5434624b"/>
  </ds:schemaRefs>
</ds:datastoreItem>
</file>

<file path=customXml/itemProps4.xml><?xml version="1.0" encoding="utf-8"?>
<ds:datastoreItem xmlns:ds="http://schemas.openxmlformats.org/officeDocument/2006/customXml" ds:itemID="{28491D38-727C-46FB-AE75-AC10EACDD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Refinement Consultation Template</Template>
  <TotalTime>103</TotalTime>
  <Pages>6</Pages>
  <Words>1690</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DP156 Request for information</vt:lpstr>
    </vt:vector>
  </TitlesOfParts>
  <Company>SECAS</Company>
  <LinksUpToDate>false</LinksUpToDate>
  <CharactersWithSpaces>11307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DP156 Request for information</dc:title>
  <dc:subject/>
  <dc:creator>Bradley Baker</dc:creator>
  <cp:keywords/>
  <dc:description/>
  <cp:lastModifiedBy>Kev Duddy</cp:lastModifiedBy>
  <cp:revision>7</cp:revision>
  <cp:lastPrinted>2018-06-08T10:24:00Z</cp:lastPrinted>
  <dcterms:created xsi:type="dcterms:W3CDTF">2021-07-02T13:30:00Z</dcterms:created>
  <dcterms:modified xsi:type="dcterms:W3CDTF">2021-07-05T14:07:00Z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0x010100ABA12EAEFEAFC141A7E9711426D92791</vt:lpwstr>
  </property>
  <property fmtid="{D5CDD505-2E9C-101B-9397-08002B2CF9AE}" pid="3" name="Meta Data">
    <vt:lpwstr/>
  </property>
</Properties>
</file>